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F9" w:rsidRPr="008266F9" w:rsidRDefault="008266F9" w:rsidP="00826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8266F9" w:rsidRPr="008266F9" w:rsidRDefault="008266F9" w:rsidP="008266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</w:t>
      </w:r>
      <w:r w:rsidR="00D411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podmienkach za školský rok 2015/2016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794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Varhaňovce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Varhaňovce 20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7781159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Varhaňovce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p w:rsidR="003F3ACD" w:rsidRPr="008266F9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424"/>
        <w:gridCol w:w="1327"/>
        <w:gridCol w:w="1276"/>
        <w:gridCol w:w="2552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D411BF" w:rsidRPr="008266F9" w:rsidTr="00D279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051/7781159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1BF" w:rsidRPr="008266F9" w:rsidRDefault="00D411BF" w:rsidP="00D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riad.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Terézia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0908892586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0917 539 076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zsvarhanovce1-4@email.cz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2347"/>
        <w:gridCol w:w="914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Slepčík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D411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 Žiga</w:t>
            </w: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Bruzdová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Mária</w:t>
            </w:r>
            <w:r w:rsidR="008266F9"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Rybárová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Tamara</w:t>
            </w:r>
            <w:r w:rsidR="008266F9"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Gáborová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A726A3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A726A3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Radoslav Balog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411BF" w:rsidP="00D4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</w:t>
            </w:r>
            <w:r w:rsidR="008266F9"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b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="00B43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111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="00B43C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Podrobnejšie informácie: Škola má </w:t>
      </w:r>
      <w:r w:rsidR="00B43C4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tried, z toho počtu sú 2 triedy špeciálne pre deti s mentálnym postihnutím.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bežných triedach sú začlenení žiaci so ŠVVP, týchto žiakov je </w:t>
      </w:r>
      <w:r w:rsidR="005F37D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300"/>
        <w:gridCol w:w="300"/>
        <w:gridCol w:w="300"/>
        <w:gridCol w:w="300"/>
        <w:gridCol w:w="300"/>
        <w:gridCol w:w="354"/>
        <w:gridCol w:w="648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66F9" w:rsidRPr="008266F9" w:rsidTr="00E94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8266F9" w:rsidRPr="008266F9" w:rsidTr="00E94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8266F9" w:rsidRPr="008266F9" w:rsidTr="00E94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B43C4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6F9" w:rsidRPr="008266F9" w:rsidRDefault="005F37D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Poče</w:t>
      </w:r>
      <w:r w:rsidR="000B4C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 zapísaných </w:t>
      </w:r>
      <w:proofErr w:type="spellStart"/>
      <w:r w:rsidR="000B4CF1">
        <w:rPr>
          <w:rFonts w:ascii="Times New Roman" w:eastAsia="Times New Roman" w:hAnsi="Times New Roman" w:cs="Times New Roman"/>
          <w:sz w:val="24"/>
          <w:szCs w:val="24"/>
          <w:lang w:eastAsia="sk-SK"/>
        </w:rPr>
        <w:t>nulťákov</w:t>
      </w:r>
      <w:proofErr w:type="spellEnd"/>
      <w:r w:rsidR="000B4CF1">
        <w:rPr>
          <w:rFonts w:ascii="Times New Roman" w:eastAsia="Times New Roman" w:hAnsi="Times New Roman" w:cs="Times New Roman"/>
          <w:sz w:val="24"/>
          <w:szCs w:val="24"/>
          <w:lang w:eastAsia="sk-SK"/>
        </w:rPr>
        <w:t>/prvákov</w:t>
      </w:r>
      <w:r w:rsidR="00B43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30.6.2015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</w:t>
      </w:r>
      <w:r w:rsidR="000B4C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19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</w:t>
      </w:r>
      <w:r w:rsidRPr="008266F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/ počet dievčat 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....</w:t>
      </w:r>
      <w:r w:rsidR="000B4C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10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 poč</w:t>
      </w:r>
      <w:r w:rsidR="00B43C4D">
        <w:rPr>
          <w:rFonts w:ascii="Times New Roman" w:eastAsia="Times New Roman" w:hAnsi="Times New Roman" w:cs="Times New Roman"/>
          <w:sz w:val="24"/>
          <w:szCs w:val="24"/>
          <w:lang w:eastAsia="sk-SK"/>
        </w:rPr>
        <w:t>et žiakov 1. ročníka k 15.9.2015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B43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</w:t>
      </w:r>
      <w:r w:rsidR="000B4C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27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.....</w:t>
      </w:r>
      <w:r w:rsidRPr="008266F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/ počet dievčat 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....</w:t>
      </w:r>
      <w:r w:rsidR="000B4CF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13</w:t>
      </w:r>
      <w:r w:rsidR="00B43C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8266F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 / počet dievčat 0</w:t>
      </w:r>
    </w:p>
    <w:p w:rsidR="008266F9" w:rsidRPr="00B43C4D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43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Ukončenie škol</w:t>
      </w:r>
      <w:r w:rsidR="00B43C4D" w:rsidRPr="00B43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skej dochádzky na ZŠ k 30.6.2016</w:t>
      </w:r>
    </w:p>
    <w:p w:rsidR="008266F9" w:rsidRPr="008266F9" w:rsidRDefault="00B43C4D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René Žiga a Leonarda Žigová ukončili</w:t>
      </w:r>
      <w:r w:rsidR="008266F9" w:rsidRPr="008266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povinnú školskú dochádzku.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c"/>
      <w:bookmarkEnd w:id="5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  <w:r w:rsidR="00B4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5B0840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21"/>
        <w:gridCol w:w="1016"/>
        <w:gridCol w:w="1607"/>
        <w:gridCol w:w="1031"/>
        <w:gridCol w:w="1820"/>
        <w:gridCol w:w="108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  <w:r w:rsidR="00635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B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</w:t>
            </w:r>
            <w:r w:rsidR="00B706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7,6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3,73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19,68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635E8D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33,9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D279A4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B70620" w:rsidP="00E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28,4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Štruktúra tried</w:t>
      </w:r>
    </w:p>
    <w:p w:rsidR="000D6C9D" w:rsidRPr="008266F9" w:rsidRDefault="000D6C9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173"/>
        <w:gridCol w:w="1347"/>
        <w:gridCol w:w="298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</w:tbl>
    <w:p w:rsidR="000D6C9D" w:rsidRPr="000D6C9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6" w:name="1g"/>
      <w:bookmarkEnd w:id="6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</w:p>
    <w:p w:rsidR="00012130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76"/>
        <w:gridCol w:w="1716"/>
        <w:gridCol w:w="2107"/>
        <w:gridCol w:w="2278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182" w:rsidRPr="008266F9" w:rsidRDefault="000E682B" w:rsidP="0036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g"/>
      <w:bookmarkEnd w:id="7"/>
    </w:p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Kvalifikovanosť pedagogických pracovníkov</w:t>
      </w:r>
    </w:p>
    <w:p w:rsidR="00012130" w:rsidRPr="008266F9" w:rsidRDefault="00012130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734"/>
        <w:gridCol w:w="224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Mgr.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Bruzdová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6A5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E682B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2.r. a 1.r.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MAT, PDA, VLA, TEV, HUV, VYV,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</w:tbl>
    <w:p w:rsidR="008266F9" w:rsidRPr="000E682B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8" w:name="1h"/>
      <w:bookmarkEnd w:id="8"/>
      <w:r w:rsidRPr="000E6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Mgr. Martina </w:t>
      </w:r>
      <w:proofErr w:type="spellStart"/>
      <w:r w:rsidRPr="000E6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Bruzdová</w:t>
      </w:r>
      <w:proofErr w:type="spellEnd"/>
      <w:r w:rsidRPr="000E6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si rozširuje kvalifikáciu štúdiom „Predškolská elementárna pedagogika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psychosociálne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narušených.“</w:t>
      </w:r>
    </w:p>
    <w:p w:rsidR="000E682B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E682B" w:rsidRPr="00AD43BC" w:rsidRDefault="000E682B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4"/>
        <w:gridCol w:w="1880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B21A1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6A5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B4CF1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E92BDD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0B4CF1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9E7F1E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h"/>
      <w:bookmarkStart w:id="10" w:name="1i"/>
      <w:bookmarkEnd w:id="9"/>
      <w:bookmarkEnd w:id="10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347"/>
        <w:gridCol w:w="2647"/>
      </w:tblGrid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Obvodové kolo Mirkovce</w:t>
            </w:r>
          </w:p>
        </w:tc>
      </w:tr>
      <w:tr w:rsidR="008266F9" w:rsidRPr="008266F9" w:rsidTr="00826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8266F9" w:rsidP="0082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6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F9" w:rsidRPr="008266F9" w:rsidRDefault="00366182" w:rsidP="00E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C267D4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i"/>
      <w:bookmarkEnd w:id="11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C267D4" w:rsidRDefault="00C267D4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7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 celoškolských mimoškolských aktivít  sa najviac vydarili :</w:t>
      </w:r>
    </w:p>
    <w:p w:rsidR="00D1587C" w:rsidRDefault="00D1587C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1BA" w:rsidRDefault="00DC21BA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C267D4" w:rsidRPr="00DC21BA" w:rsidRDefault="00DC21BA" w:rsidP="00C267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D43BC">
        <w:rPr>
          <w:rFonts w:ascii="Times New Roman" w:hAnsi="Times New Roman" w:cs="Times New Roman"/>
          <w:b/>
          <w:sz w:val="24"/>
          <w:szCs w:val="24"/>
        </w:rPr>
        <w:t>PASOVANIE PRVÁKOV</w:t>
      </w:r>
      <w:r>
        <w:rPr>
          <w:rFonts w:ascii="Times New Roman" w:hAnsi="Times New Roman" w:cs="Times New Roman"/>
          <w:sz w:val="24"/>
          <w:szCs w:val="24"/>
        </w:rPr>
        <w:t xml:space="preserve">“ – slávnostné uvítanie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nulťákov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prvákov na začiatku                                   školského roka a pasovanie ich za riadnych žiakov našej školy</w:t>
      </w:r>
      <w:r w:rsidR="00D33BD9">
        <w:rPr>
          <w:rFonts w:ascii="Times New Roman" w:hAnsi="Times New Roman" w:cs="Times New Roman"/>
          <w:sz w:val="24"/>
          <w:szCs w:val="24"/>
        </w:rPr>
        <w:t>.</w:t>
      </w:r>
    </w:p>
    <w:p w:rsidR="00D33BD9" w:rsidRDefault="00DC21BA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33BD9">
        <w:rPr>
          <w:rFonts w:ascii="Times New Roman" w:hAnsi="Times New Roman" w:cs="Times New Roman"/>
          <w:b/>
          <w:sz w:val="24"/>
          <w:szCs w:val="24"/>
        </w:rPr>
        <w:t>Dopravná výchova na multifunkčnom ihrisku</w:t>
      </w:r>
      <w:r w:rsidR="00D33BD9" w:rsidRPr="00D33BD9">
        <w:rPr>
          <w:rFonts w:ascii="Times New Roman" w:hAnsi="Times New Roman" w:cs="Times New Roman"/>
          <w:sz w:val="24"/>
          <w:szCs w:val="24"/>
        </w:rPr>
        <w:t xml:space="preserve"> -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žiaci  našej ZŠ vo Varhaňovciach mali možnosť prakticky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si precvičiť teoretické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vedomosti z dopravnej výchovy n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a simulovanom dopravnom ihrisku pod vedením školiteľa.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Činnosť bola zameraná na pohyb chodcov po cestnej premávke, pohyb cez prechod pre chodcov, správanie sa pri semafore, poznávanie dopravných značiek, správanie sa cyklistov na c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estách.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Na záver si žia</w:t>
      </w:r>
      <w:r w:rsid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ci zasúťažili v jazde na  </w:t>
      </w:r>
      <w:r w:rsidR="00D33BD9" w:rsidRPr="00D33BD9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kolobežkách, k</w:t>
      </w:r>
      <w:r w:rsidR="00CC2573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de mohli ukázať svoju obratnosť a zručnosť.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CC2573" w:rsidRPr="00CC2573" w:rsidRDefault="00CC2573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CC2573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OKTÓBER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Mesiac úcty k starším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beseda so žiakmi, konkrétna pomoc starším ľuďom.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Výstavka „</w:t>
      </w: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PLODY JESENE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a „</w:t>
      </w: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ZDRAVEJ VÝŽIVY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“.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Výchovný koncert „</w:t>
      </w:r>
      <w:r w:rsidRPr="00CC257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LEGENDY ROMATHANU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z Košíc.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CC2573" w:rsidRDefault="00CC2573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CC2573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NOVEMBER</w:t>
      </w:r>
    </w:p>
    <w:p w:rsidR="00CC2573" w:rsidRDefault="00CC2573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CC2573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Ú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čelové cvičenia v prírode.</w:t>
      </w:r>
    </w:p>
    <w:p w:rsidR="00CC2573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RÓMSKA SUPERSTAR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– súťaž v speve rómskych piesní.</w:t>
      </w:r>
    </w:p>
    <w:p w:rsidR="00762118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Divadelné predstavenie „</w:t>
      </w:r>
      <w:r w:rsidRPr="0076211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PSÍČKOVO“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- so 4 hercami z Prešova.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762118" w:rsidRPr="00AD43BC" w:rsidRDefault="00762118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AD43B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DECEMBER</w:t>
      </w:r>
    </w:p>
    <w:p w:rsidR="00762118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Vítanie „</w:t>
      </w:r>
      <w:r w:rsidRP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MIKULÁŠA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v škole - rozdávanie balíčkov.</w:t>
      </w:r>
    </w:p>
    <w:p w:rsidR="00762118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Vianočná akadémia</w:t>
      </w:r>
      <w:r w:rsidR="00762118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- slávnostný program, ktorý pripravili žiaci pre rodičov pod vedením svojich triednych učiteľov v sále obecného úradu.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762118" w:rsidRPr="00AD43BC" w:rsidRDefault="00762118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AD43B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JANUÁR</w:t>
      </w:r>
    </w:p>
    <w:p w:rsidR="00762118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Stavanie snehuliakov, zimné hry na snehu</w:t>
      </w:r>
      <w:r w:rsidR="00AD43B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, sánkovačka.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AD43BC" w:rsidRPr="00AD43BC" w:rsidRDefault="00AD43BC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AD43B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lastRenderedPageBreak/>
        <w:t>FEBRUÁR</w:t>
      </w:r>
    </w:p>
    <w:p w:rsidR="00AD43B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Pr="00AD43B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VALENTÍNSKA POŠTA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 – výtvarná súťaž, výroba darčekov a blahoželaní pre najbližších.</w:t>
      </w:r>
    </w:p>
    <w:p w:rsidR="00D1587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Karneval.</w:t>
      </w:r>
    </w:p>
    <w:p w:rsidR="00762118" w:rsidRPr="00CC2573" w:rsidRDefault="00762118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CC2573" w:rsidRPr="00D1587C" w:rsidRDefault="00AD43BC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MAREC</w:t>
      </w:r>
    </w:p>
    <w:p w:rsidR="00AD43B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Mesiac knihy – beseda o prečítanej knihe.</w:t>
      </w:r>
    </w:p>
    <w:p w:rsidR="00AD43BC" w:rsidRDefault="00AD43B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„</w:t>
      </w:r>
      <w:r w:rsidR="00636BFD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HVIEZDOSLAVOV KUBÍN</w:t>
      </w:r>
      <w:r w:rsidR="00636BFD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“- školské a obvodové kolo súťaže v prednese poézie a prózy.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636BFD" w:rsidRPr="00D1587C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APRÍL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Mesiac lesov – turistická vychádzka.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ZEME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výstavka, brigáda v okolí školy, zber odpadkov.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Výchovný koncert – predstavenie ľudových hudobných nástrojov.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636BFD" w:rsidRPr="00D1587C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MÁJ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MATIEK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– slávnostný program pripravený žiakmi pre svoje mamičky, babičky v sále obecného úradu, pod vedením triednych učiteľov.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</w:p>
    <w:p w:rsidR="00636BFD" w:rsidRPr="00D1587C" w:rsidRDefault="00636BFD" w:rsidP="00D33BD9">
      <w:pPr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EF9"/>
        </w:rPr>
        <w:t>JÚN</w:t>
      </w:r>
    </w:p>
    <w:p w:rsidR="00636BFD" w:rsidRDefault="00636BFD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DEŇ DETÍ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–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</w:t>
      </w:r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slávnostný deň pre žiakov našej školy – plný hier, zábavy, športových súťaží spojený s </w:t>
      </w:r>
      <w:proofErr w:type="spellStart"/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opekačkou</w:t>
      </w:r>
      <w:proofErr w:type="spellEnd"/>
      <w:r w:rsidR="00D1587C"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a diskotékou v školskom areáli.</w:t>
      </w:r>
    </w:p>
    <w:p w:rsidR="00D1587C" w:rsidRDefault="00D1587C" w:rsidP="00D33BD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Školský výlet do </w:t>
      </w:r>
      <w:r w:rsidRPr="00D1587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EF9"/>
        </w:rPr>
        <w:t>Bardejovských kúpeľov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 xml:space="preserve"> a okolia.</w:t>
      </w:r>
    </w:p>
    <w:p w:rsidR="00C267D4" w:rsidRPr="00D1587C" w:rsidRDefault="00D1587C" w:rsidP="00D1587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EF9"/>
        </w:rPr>
        <w:t>Branný deň.</w:t>
      </w:r>
      <w:r w:rsidR="00C267D4" w:rsidRPr="00C26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D4" w:rsidRPr="00C267D4" w:rsidRDefault="00C267D4" w:rsidP="00C26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D4" w:rsidRPr="00C267D4" w:rsidRDefault="00C267D4" w:rsidP="00C267D4">
      <w:pPr>
        <w:jc w:val="both"/>
        <w:rPr>
          <w:rFonts w:ascii="Times New Roman" w:hAnsi="Times New Roman" w:cs="Times New Roman"/>
          <w:sz w:val="24"/>
          <w:szCs w:val="24"/>
        </w:rPr>
      </w:pPr>
      <w:r w:rsidRPr="00C267D4">
        <w:rPr>
          <w:rFonts w:ascii="Times New Roman" w:hAnsi="Times New Roman" w:cs="Times New Roman"/>
          <w:sz w:val="24"/>
          <w:szCs w:val="24"/>
        </w:rPr>
        <w:t xml:space="preserve">V rámci prevencie proti drogovej závislosti  sme na školu pozvali členov policajného zboru , ktorí pre žiakov pripravili zaujímavé a zároveň poučné aktivity . </w:t>
      </w:r>
    </w:p>
    <w:p w:rsidR="00C267D4" w:rsidRPr="00C267D4" w:rsidRDefault="00C267D4" w:rsidP="00C26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D4" w:rsidRDefault="00C267D4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j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:rsidR="008266F9" w:rsidRPr="00012130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Dlhodobé </w:t>
      </w:r>
      <w:r w:rsidR="00DC7D4F"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Infovek</w:t>
      </w:r>
      <w:proofErr w:type="spellEnd"/>
      <w:r w:rsidR="00DC7D4F" w:rsidRPr="0001213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C7D4F" w:rsidRPr="0071496E" w:rsidRDefault="00DC7D4F" w:rsidP="00EB1398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D4F">
        <w:rPr>
          <w:rFonts w:ascii="Times New Roman" w:hAnsi="Times New Roman" w:cs="Times New Roman"/>
          <w:sz w:val="24"/>
          <w:szCs w:val="24"/>
        </w:rPr>
        <w:t xml:space="preserve">Projekt IKT na škole - </w:t>
      </w:r>
      <w:r w:rsidRPr="0071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INFOVEK </w:t>
      </w:r>
    </w:p>
    <w:p w:rsidR="00DC7D4F" w:rsidRPr="00DC7D4F" w:rsidRDefault="00DC7D4F" w:rsidP="00EB139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F">
        <w:rPr>
          <w:rFonts w:ascii="Times New Roman" w:hAnsi="Times New Roman" w:cs="Times New Roman"/>
          <w:sz w:val="24"/>
          <w:szCs w:val="24"/>
        </w:rPr>
        <w:tab/>
        <w:t xml:space="preserve">Projekt je zameraný na zavádzanie informačno-komunikačných technológií do výchovno-vzdelávacieho procesu a života školy a zasahuje do troch oblastí: </w:t>
      </w:r>
    </w:p>
    <w:p w:rsidR="00DC7D4F" w:rsidRPr="00EC2AEB" w:rsidRDefault="00EC2AEB" w:rsidP="00EC2AE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DC7D4F" w:rsidRPr="00EC2AEB">
        <w:rPr>
          <w:rFonts w:ascii="Times New Roman" w:hAnsi="Times New Roman" w:cs="Times New Roman"/>
          <w:sz w:val="24"/>
          <w:szCs w:val="24"/>
        </w:rPr>
        <w:t xml:space="preserve">využívania počítačov a IKT vo výchovno-vzdelávacom procese, </w:t>
      </w:r>
    </w:p>
    <w:p w:rsidR="00DC7D4F" w:rsidRPr="00EC2AEB" w:rsidRDefault="00EC2AEB" w:rsidP="00EC2AE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C2AEB">
        <w:rPr>
          <w:rFonts w:ascii="Times New Roman" w:hAnsi="Times New Roman" w:cs="Times New Roman"/>
          <w:sz w:val="24"/>
          <w:szCs w:val="24"/>
        </w:rPr>
        <w:t xml:space="preserve">- v </w:t>
      </w:r>
      <w:r w:rsidR="00DC7D4F" w:rsidRPr="00EC2AEB">
        <w:rPr>
          <w:rFonts w:ascii="Times New Roman" w:hAnsi="Times New Roman" w:cs="Times New Roman"/>
          <w:sz w:val="24"/>
          <w:szCs w:val="24"/>
        </w:rPr>
        <w:t>oblasti sprístupnenia počítač</w:t>
      </w:r>
      <w:r w:rsidRPr="00EC2AEB">
        <w:rPr>
          <w:rFonts w:ascii="Times New Roman" w:hAnsi="Times New Roman" w:cs="Times New Roman"/>
          <w:sz w:val="24"/>
          <w:szCs w:val="24"/>
        </w:rPr>
        <w:t>ov a IKT žiakom v čase mimo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EB">
        <w:rPr>
          <w:rFonts w:ascii="Times New Roman" w:hAnsi="Times New Roman" w:cs="Times New Roman"/>
          <w:sz w:val="24"/>
          <w:szCs w:val="24"/>
        </w:rPr>
        <w:t>vyučovania,</w:t>
      </w:r>
    </w:p>
    <w:p w:rsidR="000D6C9D" w:rsidRDefault="00EC2AEB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2AEB">
        <w:rPr>
          <w:rFonts w:ascii="Times New Roman" w:hAnsi="Times New Roman" w:cs="Times New Roman"/>
          <w:sz w:val="24"/>
          <w:szCs w:val="24"/>
        </w:rPr>
        <w:t xml:space="preserve">- </w:t>
      </w:r>
      <w:r w:rsidR="00DC7D4F" w:rsidRPr="00EC2AEB">
        <w:rPr>
          <w:rFonts w:ascii="Times New Roman" w:hAnsi="Times New Roman" w:cs="Times New Roman"/>
          <w:sz w:val="24"/>
          <w:szCs w:val="24"/>
        </w:rPr>
        <w:t>ďalšieho vzdelávania pedagogických zamestnancov so zameraním na IKT.</w:t>
      </w:r>
    </w:p>
    <w:p w:rsidR="00841EB3" w:rsidRDefault="00841EB3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1496E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149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496E">
        <w:rPr>
          <w:rFonts w:ascii="Times New Roman" w:hAnsi="Times New Roman" w:cs="Times New Roman"/>
          <w:b/>
          <w:sz w:val="24"/>
          <w:szCs w:val="24"/>
          <w:u w:val="single"/>
        </w:rPr>
        <w:t>MOJA PRVÁ ŠKOLA</w:t>
      </w:r>
      <w:r>
        <w:rPr>
          <w:rFonts w:ascii="Times New Roman" w:hAnsi="Times New Roman" w:cs="Times New Roman"/>
          <w:sz w:val="24"/>
          <w:szCs w:val="24"/>
        </w:rPr>
        <w:t xml:space="preserve">, ktorý realizuje Nezisková organizácia EDULAB v spolupráci </w:t>
      </w:r>
    </w:p>
    <w:p w:rsidR="00E84B47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odbornými a komerčnými partnermi. Projekt je určený učiteľom 1. stupňa ZŠ s cieľom </w:t>
      </w:r>
    </w:p>
    <w:p w:rsidR="0071496E" w:rsidRDefault="0071496E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pomôcť školám</w:t>
      </w:r>
      <w:r w:rsidR="00E84B47">
        <w:rPr>
          <w:rFonts w:ascii="Times New Roman" w:hAnsi="Times New Roman" w:cs="Times New Roman"/>
          <w:sz w:val="24"/>
          <w:szCs w:val="24"/>
        </w:rPr>
        <w:t xml:space="preserve"> a učiteľom zatraktívniť výučbu a budovať pozitívny vzťah žiakov k učeniu.</w:t>
      </w:r>
    </w:p>
    <w:p w:rsidR="00E84B47" w:rsidRDefault="00E84B47" w:rsidP="00EB1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ponúka:</w:t>
      </w:r>
    </w:p>
    <w:p w:rsidR="00841EB3" w:rsidRDefault="00E84B47" w:rsidP="00325398">
      <w:pPr>
        <w:pStyle w:val="Odsekzoznamu"/>
        <w:numPr>
          <w:ilvl w:val="0"/>
          <w:numId w:val="4"/>
        </w:numPr>
        <w:spacing w:before="100" w:beforeAutospacing="1" w:after="100" w:afterAutospacing="1"/>
      </w:pPr>
      <w:r>
        <w:t xml:space="preserve">moderné učebné materiály a bezplatný prístup k unikátnemu </w:t>
      </w:r>
      <w:r w:rsidR="00841EB3">
        <w:t xml:space="preserve">digitálnemu </w:t>
      </w:r>
    </w:p>
    <w:p w:rsidR="00325398" w:rsidRDefault="00E84B47" w:rsidP="00841EB3">
      <w:pPr>
        <w:pStyle w:val="Odsekzoznamu"/>
        <w:spacing w:before="100" w:beforeAutospacing="1" w:after="100" w:afterAutospacing="1"/>
      </w:pPr>
      <w:r>
        <w:t>vzdelávaciemu obsahu, ktoré sú v súlade so Štátnym vzdelávacím programom,</w:t>
      </w:r>
    </w:p>
    <w:p w:rsidR="00841EB3" w:rsidRDefault="00E84B47" w:rsidP="00841EB3">
      <w:pPr>
        <w:pStyle w:val="Odsekzoznamu"/>
        <w:numPr>
          <w:ilvl w:val="0"/>
          <w:numId w:val="4"/>
        </w:numPr>
        <w:spacing w:before="100" w:beforeAutospacing="1" w:after="100" w:afterAutospacing="1"/>
      </w:pPr>
      <w:r>
        <w:t xml:space="preserve">semináre v školiacich centrách po celom Slovensku, zamerané na správne používanie </w:t>
      </w:r>
    </w:p>
    <w:p w:rsidR="00E84B47" w:rsidRPr="00E84B47" w:rsidRDefault="00E84B47" w:rsidP="00841EB3">
      <w:pPr>
        <w:pStyle w:val="Odsekzoznamu"/>
        <w:spacing w:before="100" w:beforeAutospacing="1" w:after="100" w:afterAutospacing="1"/>
      </w:pPr>
      <w:r>
        <w:t>učebných materiálov, ako aj výmenu skúseností medzi učiteľmi.</w:t>
      </w:r>
    </w:p>
    <w:p w:rsidR="00DC7D4F" w:rsidRPr="00EC2AEB" w:rsidRDefault="00DC7D4F" w:rsidP="00DC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2AEB">
        <w:rPr>
          <w:rFonts w:ascii="Times New Roman" w:hAnsi="Times New Roman" w:cs="Times New Roman"/>
          <w:sz w:val="24"/>
          <w:szCs w:val="24"/>
        </w:rPr>
        <w:tab/>
      </w:r>
    </w:p>
    <w:p w:rsidR="000D6C9D" w:rsidRPr="00EC2AEB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2" w:name="e1j"/>
      <w:bookmarkStart w:id="13" w:name="1k"/>
      <w:bookmarkEnd w:id="12"/>
      <w:bookmarkEnd w:id="13"/>
      <w:r w:rsidRPr="00EC2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Druh inšpekcie: 8. 10. 2012</w:t>
      </w:r>
    </w:p>
    <w:p w:rsid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Druh - informatívna inšpekcia, zabezpečenie vyučovania katolíckeho náboženstva.</w:t>
      </w:r>
      <w:bookmarkStart w:id="14" w:name="e1k"/>
      <w:bookmarkEnd w:id="14"/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5" w:name="1l"/>
      <w:bookmarkEnd w:id="15"/>
    </w:p>
    <w:p w:rsidR="000D6C9D" w:rsidRPr="008266F9" w:rsidRDefault="000D6C9D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C9D" w:rsidRPr="000D6C9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l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sa realizovalo v piatich učeb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iach, z toho jedna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počítačová miestnosť- priestorovo menšia a jedna je zriadená pre nultý ročník.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špeciálne triedy sa vybudovala nová učebňa, ktorá je mimo hlavnej budovy a ktorá vznikla prestavbou</w:t>
      </w:r>
      <w:r w:rsidR="00841E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bývalej nocľahárne pre vodičov SAD.</w:t>
      </w:r>
    </w:p>
    <w:p w:rsidR="008266F9" w:rsidRPr="008266F9" w:rsidRDefault="000D6C9D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nemá teloc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vičňu, vyučovanie telesnej výchovy prebi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ehalo na multifunkčnom ihrisku s umelým trávnikom 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 triedach. 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Triedy sú vybavené pomerne novým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moderným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školským nábytkom</w:t>
      </w:r>
      <w:r w:rsidR="000D6C9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je pr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>iebežne obnovovaný a doplňovaný. Do dvoch tried sa zakúpili moderné školské lavice so stoličkami.</w:t>
      </w:r>
    </w:p>
    <w:p w:rsidR="008266F9" w:rsidRPr="008266F9" w:rsidRDefault="000D6C9D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dvoch triedach boli nainštalované interaktívne tabule, ktoré slúžia k mod</w:t>
      </w:r>
      <w:r w:rsidR="00325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ernizácii vyučovacieho procesu. V ostatných učebniach </w:t>
      </w:r>
      <w:r w:rsidR="00841EB3">
        <w:rPr>
          <w:rFonts w:ascii="Times New Roman" w:eastAsia="Times New Roman" w:hAnsi="Times New Roman" w:cs="Times New Roman"/>
          <w:sz w:val="24"/>
          <w:szCs w:val="24"/>
          <w:lang w:eastAsia="sk-SK"/>
        </w:rPr>
        <w:t>sú pre učiteľov a žiakov k dispozícii stolné počítače s pripojením na internet a k nim aj kopírovacie zariadenia.</w:t>
      </w:r>
      <w:r w:rsidR="00AF7D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skvalitnenie výchovno-vzdelávacieho procesu boli do týchto PC nainštalované programy slúžiace na výučbu hlavných vyučovacích predmetov.</w:t>
      </w:r>
    </w:p>
    <w:p w:rsidR="000D6C9D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sa realizuje v dvoch zmenách pre nedostatok učební.</w:t>
      </w:r>
      <w:bookmarkStart w:id="16" w:name="e1l"/>
      <w:bookmarkEnd w:id="16"/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7" w:name="1m"/>
      <w:bookmarkEnd w:id="17"/>
    </w:p>
    <w:p w:rsidR="000224F5" w:rsidRPr="00EB1398" w:rsidRDefault="000224F5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 priestoroch  školy sa nachádza školská knižnica, ktorá sa priebež</w:t>
      </w:r>
      <w:r w:rsidR="00366182">
        <w:rPr>
          <w:rFonts w:ascii="Times New Roman" w:hAnsi="Times New Roman" w:cs="Times New Roman"/>
          <w:sz w:val="24"/>
          <w:szCs w:val="24"/>
        </w:rPr>
        <w:t xml:space="preserve">ne dopĺňa novým knižným fondom. </w:t>
      </w:r>
      <w:r w:rsidRPr="00EB1398">
        <w:rPr>
          <w:rFonts w:ascii="Times New Roman" w:hAnsi="Times New Roman" w:cs="Times New Roman"/>
          <w:sz w:val="24"/>
          <w:szCs w:val="24"/>
        </w:rPr>
        <w:t>Žiaci knižnicu vyžívajú  nielen v rámci mimoškolských činností, ale</w:t>
      </w:r>
      <w:r w:rsidR="000D6C9D" w:rsidRPr="00EB1398">
        <w:rPr>
          <w:rFonts w:ascii="Times New Roman" w:hAnsi="Times New Roman" w:cs="Times New Roman"/>
          <w:sz w:val="24"/>
          <w:szCs w:val="24"/>
        </w:rPr>
        <w:t xml:space="preserve"> aj vo vyučovacom procese. </w:t>
      </w:r>
    </w:p>
    <w:p w:rsidR="000224F5" w:rsidRPr="001F61B7" w:rsidRDefault="000224F5" w:rsidP="000224F5">
      <w:pPr>
        <w:spacing w:line="360" w:lineRule="auto"/>
        <w:jc w:val="both"/>
        <w:rPr>
          <w:sz w:val="24"/>
          <w:szCs w:val="24"/>
        </w:rPr>
      </w:pPr>
      <w:r w:rsidRPr="001F61B7">
        <w:rPr>
          <w:sz w:val="24"/>
          <w:szCs w:val="24"/>
        </w:rPr>
        <w:tab/>
      </w:r>
      <w:r w:rsidR="000D6C9D" w:rsidRPr="001F61B7">
        <w:rPr>
          <w:sz w:val="24"/>
          <w:szCs w:val="24"/>
        </w:rPr>
        <w:t xml:space="preserve"> </w:t>
      </w:r>
    </w:p>
    <w:p w:rsidR="000224F5" w:rsidRPr="004F016D" w:rsidRDefault="000224F5" w:rsidP="000224F5">
      <w:pPr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6D">
        <w:rPr>
          <w:rFonts w:ascii="Times New Roman" w:hAnsi="Times New Roman" w:cs="Times New Roman"/>
          <w:b/>
          <w:sz w:val="24"/>
          <w:szCs w:val="24"/>
        </w:rPr>
        <w:t>Priestorové vybavenie</w:t>
      </w:r>
      <w:r w:rsidRPr="004F016D">
        <w:rPr>
          <w:rFonts w:ascii="Times New Roman" w:hAnsi="Times New Roman" w:cs="Times New Roman"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kancelária riaditeľa, 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zborovňa,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sociálne zariadenia pre žiakov a zamestnancov,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šatne na odkladanie odevov a prezúvanie obuvi,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odkladacie a úložné priestory pre učebné pomôcky, didaktickú techniku,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skladové priestory,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archív,</w:t>
      </w:r>
    </w:p>
    <w:p w:rsidR="000224F5" w:rsidRPr="004F016D" w:rsidRDefault="00366182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skrine</w:t>
      </w:r>
      <w:r w:rsidR="000224F5" w:rsidRPr="004F016D">
        <w:t xml:space="preserve"> pre knižnicu, 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učebne,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školské ihrisko,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školská budova, </w:t>
      </w:r>
    </w:p>
    <w:p w:rsidR="000224F5" w:rsidRPr="004F016D" w:rsidRDefault="000224F5" w:rsidP="000224F5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 xml:space="preserve">školská jedáleň,  </w:t>
      </w:r>
    </w:p>
    <w:p w:rsidR="008266F9" w:rsidRPr="004F016D" w:rsidRDefault="000224F5" w:rsidP="004F016D">
      <w:pPr>
        <w:pStyle w:val="Odsekzoznamu"/>
        <w:keepLines/>
        <w:numPr>
          <w:ilvl w:val="0"/>
          <w:numId w:val="3"/>
        </w:numPr>
        <w:spacing w:line="360" w:lineRule="auto"/>
        <w:jc w:val="both"/>
      </w:pPr>
      <w:r w:rsidRPr="004F016D">
        <w:t>školský</w:t>
      </w:r>
      <w:r w:rsidR="004F016D">
        <w:t xml:space="preserve"> dvor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8" w:name="e1m"/>
      <w:bookmarkStart w:id="19" w:name="1o"/>
      <w:bookmarkEnd w:id="18"/>
      <w:bookmarkEnd w:id="19"/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o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škola dosahuje dobré výsledky: Výchovno-vyučovacie výsledky niektorých žiakov</w:t>
      </w:r>
      <w:r w:rsidR="000224F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66F9" w:rsidRPr="008266F9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Jedným z našich cieľov je motivovať a presvedčiť rodičov žiakov, že vzdelanie a výchovno-vzdelávacie výsledky dieťaťa sú tiež dôležité. </w:t>
      </w:r>
    </w:p>
    <w:p w:rsidR="00EB1398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Snažili sme sa o to, aby sa naši žiaci pripravovali na vyučovanie aj v domácom prostredí, čo sa nám v niektorých pr</w:t>
      </w:r>
      <w:r w:rsidR="00FF38AC"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ípadoch podarilo, tento stanovený cieľ chceme plniť aj naďalej.</w:t>
      </w:r>
    </w:p>
    <w:p w:rsid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sú nedostatky a</w:t>
      </w:r>
      <w:r w:rsidR="00FF38AC"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 potrebné </w:t>
      </w: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úroveň výchovy a vzdelávania zlepšiť:</w:t>
      </w:r>
    </w:p>
    <w:p w:rsidR="001F61B7" w:rsidRPr="00EB1398" w:rsidRDefault="008266F9" w:rsidP="00EB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Nedostatky sa prejavujú v dochádzke niektorých našich žiakov do školy. Tiež sa prejavujú v spomínanej domácej príprave u niektorých žiakov. </w:t>
      </w:r>
    </w:p>
    <w:p w:rsidR="00FF38AC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Veľkú časť žiakov našej školy tvoria žiaci zo sociálne znevýhodneného prostr</w:t>
      </w:r>
      <w:r w:rsidR="00366182">
        <w:rPr>
          <w:rFonts w:ascii="Times New Roman" w:hAnsi="Times New Roman" w:cs="Times New Roman"/>
          <w:sz w:val="24"/>
          <w:szCs w:val="24"/>
        </w:rPr>
        <w:t>edia</w:t>
      </w:r>
      <w:r w:rsidRPr="00EB1398">
        <w:rPr>
          <w:rFonts w:ascii="Times New Roman" w:hAnsi="Times New Roman" w:cs="Times New Roman"/>
          <w:sz w:val="24"/>
          <w:szCs w:val="24"/>
        </w:rPr>
        <w:t>, preto výchovno-vzdelávacia činnosť na škole je náročná a vyžaduje si dobre pripravený</w:t>
      </w:r>
      <w:r w:rsidR="003A0942">
        <w:rPr>
          <w:rFonts w:ascii="Times New Roman" w:hAnsi="Times New Roman" w:cs="Times New Roman"/>
          <w:sz w:val="24"/>
          <w:szCs w:val="24"/>
        </w:rPr>
        <w:t>ch, kvalifikovaných pracovníkov</w:t>
      </w:r>
      <w:r w:rsidRPr="00EB1398">
        <w:rPr>
          <w:rFonts w:ascii="Times New Roman" w:hAnsi="Times New Roman" w:cs="Times New Roman"/>
          <w:sz w:val="24"/>
          <w:szCs w:val="24"/>
        </w:rPr>
        <w:t>, ktorí sa musia naďalej vzdelávať a nachádzať vhodné inovatívne metódy a formy práce, aby aj žiaci vyžadujúci si osobitnú starostlivosť boli v škole úspešní.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 xml:space="preserve">Našu prácu brzdí nielen jazyková bariéra, </w:t>
      </w:r>
      <w:r w:rsidR="00FF38AC" w:rsidRPr="00EB1398">
        <w:rPr>
          <w:rFonts w:ascii="Times New Roman" w:hAnsi="Times New Roman" w:cs="Times New Roman"/>
          <w:sz w:val="24"/>
          <w:szCs w:val="24"/>
        </w:rPr>
        <w:t>ale aj</w:t>
      </w:r>
      <w:r w:rsidR="003A0942">
        <w:rPr>
          <w:rFonts w:ascii="Times New Roman" w:hAnsi="Times New Roman" w:cs="Times New Roman"/>
          <w:sz w:val="24"/>
          <w:szCs w:val="24"/>
        </w:rPr>
        <w:t xml:space="preserve"> veľké medzery </w:t>
      </w:r>
      <w:r w:rsidRPr="00EB1398">
        <w:rPr>
          <w:rFonts w:ascii="Times New Roman" w:hAnsi="Times New Roman" w:cs="Times New Roman"/>
          <w:sz w:val="24"/>
          <w:szCs w:val="24"/>
        </w:rPr>
        <w:t>v sociálnom správaní,  nedostatok manuálnej zručnos</w:t>
      </w:r>
      <w:r w:rsidR="00FF38AC" w:rsidRPr="00EB1398">
        <w:rPr>
          <w:rFonts w:ascii="Times New Roman" w:hAnsi="Times New Roman" w:cs="Times New Roman"/>
          <w:sz w:val="24"/>
          <w:szCs w:val="24"/>
        </w:rPr>
        <w:t xml:space="preserve">tí, pretože deti prichádzajú do školy </w:t>
      </w:r>
      <w:r w:rsidRPr="00EB1398">
        <w:rPr>
          <w:rFonts w:ascii="Times New Roman" w:hAnsi="Times New Roman" w:cs="Times New Roman"/>
          <w:sz w:val="24"/>
          <w:szCs w:val="24"/>
        </w:rPr>
        <w:t>nepripravené fyzicky, mentálne, ale ani psychicky.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 xml:space="preserve">Pre týchto žiakov máme zriadený 0. ročník , kde vzdelávanie prebieha primeraným tempom a žiaci sa majú možnosť ľahšie adaptovať na školské prostredie. Učiteľka sa snaží primeranou formou vzbudiť u nich záujem o nové vedomosti. 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Vo výchovno-vzdelávacom procese  pôsobíme na žiakov tak, aby sme podnecovali ich záujem o všetko nové, aby sa učili vyhľadávať a spracovávať nové informácie.</w:t>
      </w:r>
    </w:p>
    <w:p w:rsidR="001F61B7" w:rsidRPr="00EB1398" w:rsidRDefault="001F61B7" w:rsidP="00EB1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8">
        <w:rPr>
          <w:rFonts w:ascii="Times New Roman" w:hAnsi="Times New Roman" w:cs="Times New Roman"/>
          <w:sz w:val="24"/>
          <w:szCs w:val="24"/>
        </w:rPr>
        <w:t>Keďže sú to žiaci s rečovou bariérou, dôraz kladieme na uvedomelé čítanie, tvorivú komunikáciu a rozvíjanie slovnej zásoby.</w:t>
      </w:r>
    </w:p>
    <w:p w:rsidR="001F61B7" w:rsidRDefault="001F61B7" w:rsidP="001F6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Pr="00EB1398" w:rsidRDefault="004F016D" w:rsidP="001F6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D4F" w:rsidRPr="00DC7D4F" w:rsidRDefault="00DC7D4F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7D4F" w:rsidRPr="00B61725" w:rsidRDefault="000224F5" w:rsidP="00DC7D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SWOT analýza školy</w:t>
      </w:r>
    </w:p>
    <w:p w:rsidR="00DC7D4F" w:rsidRPr="00863F20" w:rsidRDefault="00DC7D4F" w:rsidP="00863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F">
        <w:rPr>
          <w:sz w:val="24"/>
          <w:szCs w:val="24"/>
        </w:rPr>
        <w:tab/>
      </w:r>
      <w:r w:rsidRPr="00863F20">
        <w:rPr>
          <w:rFonts w:ascii="Times New Roman" w:hAnsi="Times New Roman" w:cs="Times New Roman"/>
          <w:sz w:val="24"/>
          <w:szCs w:val="24"/>
        </w:rPr>
        <w:t xml:space="preserve">Škola zhodnotila doterajšiu kvalitu vzdelávania. Analyzovala súčasný stav, identifikovala silné a slabé stránky. Zmapovanie východiskového stavu formou </w:t>
      </w:r>
      <w:proofErr w:type="spellStart"/>
      <w:r w:rsidRPr="00863F20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863F20">
        <w:rPr>
          <w:rFonts w:ascii="Times New Roman" w:hAnsi="Times New Roman" w:cs="Times New Roman"/>
          <w:sz w:val="24"/>
          <w:szCs w:val="24"/>
        </w:rPr>
        <w:t xml:space="preserve"> analýzy. </w:t>
      </w:r>
    </w:p>
    <w:p w:rsidR="001F61B7" w:rsidRPr="00DC7D4F" w:rsidRDefault="001F61B7" w:rsidP="00DC7D4F">
      <w:pPr>
        <w:spacing w:line="360" w:lineRule="auto"/>
        <w:jc w:val="both"/>
        <w:rPr>
          <w:sz w:val="24"/>
          <w:szCs w:val="24"/>
        </w:rPr>
      </w:pPr>
    </w:p>
    <w:tbl>
      <w:tblPr>
        <w:tblW w:w="92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85"/>
        <w:gridCol w:w="4050"/>
      </w:tblGrid>
      <w:tr w:rsidR="00DC7D4F" w:rsidRPr="00DC7D4F" w:rsidTr="00DC7D4F">
        <w:trPr>
          <w:trHeight w:val="282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Silné stránky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</w:p>
        </w:tc>
      </w:tr>
      <w:tr w:rsidR="00DC7D4F" w:rsidRPr="00DC7D4F" w:rsidTr="00DC7D4F">
        <w:trPr>
          <w:trHeight w:val="133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Pr="003A0942" w:rsidRDefault="00DC7D4F" w:rsidP="003A09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Umiestnenie školy v peknom prostredí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Kvalifikovanosť pedagogických pracovníkov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Možnosť pedagogického rastu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Individuálny prístup k žiakom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Príprava žiakov na zaškolenie v MŠ a 0. ročníku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Špeciálne triedy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Pestrá ponuka záujmových útvarov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Estetické prostredie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Doplňovanie pomôcok IKT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Multifunkčné ihrisko</w:t>
            </w:r>
          </w:p>
          <w:p w:rsidR="00DC7D4F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Interaktívne tabule v 2 triedach</w:t>
            </w:r>
          </w:p>
          <w:p w:rsidR="003A0942" w:rsidRPr="00EB1398" w:rsidRDefault="003A0942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technické vybavenie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Asistenti učiteľa</w:t>
            </w:r>
          </w:p>
          <w:p w:rsidR="00DC7D4F" w:rsidRPr="00EB1398" w:rsidRDefault="00DC7D4F" w:rsidP="003A0942">
            <w:pPr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Nedostatok učební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Priestorové podmienky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Malá počítačová miestnosť, kabinety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Nevyhovujúca zborovňa, riaditeľňa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Dvojzmennosť vyučovania</w:t>
            </w:r>
          </w:p>
          <w:p w:rsidR="00DC7D4F" w:rsidRPr="003A0942" w:rsidRDefault="00DC7D4F" w:rsidP="003A09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Absencia ŠKD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Veľký počet žiakov zo SZP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Nízky záujem rodičov zo SZP o vzdelávanie svojich detí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Veľa vymeškaných hodín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Nedostatok finančných prostriedkov z originálnych kompetencií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Chýbajúca telocvičňa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Nedostatočný vzťah žiakov k majetku školy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Ďalšie interaktívne tabule, počítače</w:t>
            </w:r>
          </w:p>
          <w:p w:rsidR="00DC7D4F" w:rsidRPr="00EB1398" w:rsidRDefault="00DC7D4F" w:rsidP="00DC7D4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4F" w:rsidRPr="003D72F0" w:rsidTr="00DC7D4F">
        <w:trPr>
          <w:trHeight w:val="261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Príležitosti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b/>
                <w:sz w:val="24"/>
                <w:szCs w:val="24"/>
              </w:rPr>
              <w:t>Ohrozenia</w:t>
            </w:r>
          </w:p>
        </w:tc>
      </w:tr>
      <w:tr w:rsidR="00DC7D4F" w:rsidRPr="001F61B7" w:rsidTr="00DC7D4F">
        <w:trPr>
          <w:trHeight w:val="283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Pre žiakov: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Kvalitná úroveň vzdelávania v rámci ISCED 1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Rozvíjať talent v mimoškolských aktivitách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Dobré podmienky pre vzdelávanie žiakov – malé počty žiakov v triedach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Priaznivý demografický vývoj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Pre učiteľov: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Príjemné pracovné prostredie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Pedagogický a odborný rast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9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  <w:p w:rsidR="00DC7D4F" w:rsidRPr="00EB1398" w:rsidRDefault="00DC7D4F" w:rsidP="00DC7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4F" w:rsidRPr="00EB1398" w:rsidRDefault="00DC7D4F" w:rsidP="00DC7D4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Namáhavá práca s deťmi zo SZP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Nezáujem o spoluprácu rodič - učiteľ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 xml:space="preserve">Nedostatok finančných prostriedkov na finančné ohodnotenie pedagogických pracovníkov z originálnych kompetencií 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Nevyhovujúce priestorové podmienky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Dvojzmennosť vyučovania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Absencia projektov</w:t>
            </w:r>
          </w:p>
          <w:p w:rsidR="00DC7D4F" w:rsidRPr="00EB1398" w:rsidRDefault="00DC7D4F" w:rsidP="00DC7D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398">
              <w:rPr>
                <w:rFonts w:ascii="Times New Roman" w:hAnsi="Times New Roman" w:cs="Times New Roman"/>
                <w:sz w:val="24"/>
                <w:szCs w:val="24"/>
              </w:rPr>
              <w:t>Málo mužov v pedagogickom zbore</w:t>
            </w:r>
          </w:p>
        </w:tc>
      </w:tr>
    </w:tbl>
    <w:p w:rsidR="00FC5AB3" w:rsidRDefault="00FC5AB3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sz w:val="24"/>
          <w:szCs w:val="24"/>
        </w:rPr>
      </w:pPr>
      <w:bookmarkStart w:id="20" w:name="e1o"/>
      <w:bookmarkStart w:id="21" w:name="2a"/>
      <w:bookmarkEnd w:id="20"/>
      <w:bookmarkEnd w:id="21"/>
    </w:p>
    <w:p w:rsidR="00B61725" w:rsidRPr="00B61725" w:rsidRDefault="00B61725" w:rsidP="00B617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61725">
        <w:rPr>
          <w:rFonts w:ascii="Times New Roman" w:hAnsi="Times New Roman" w:cs="Times New Roman"/>
          <w:b/>
          <w:sz w:val="24"/>
          <w:szCs w:val="24"/>
        </w:rPr>
        <w:t>Partneri školy</w:t>
      </w:r>
    </w:p>
    <w:p w:rsidR="00B61725" w:rsidRPr="00D46C65" w:rsidRDefault="00B61725" w:rsidP="00B61725">
      <w:pPr>
        <w:pStyle w:val="Odsekzoznamu"/>
        <w:ind w:left="1440"/>
        <w:rPr>
          <w:b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spacing w:after="200" w:line="276" w:lineRule="auto"/>
        <w:contextualSpacing/>
        <w:jc w:val="both"/>
        <w:rPr>
          <w:bCs/>
        </w:rPr>
      </w:pPr>
      <w:r w:rsidRPr="00B61725">
        <w:rPr>
          <w:bCs/>
        </w:rPr>
        <w:t xml:space="preserve">základom úspešného budovania školy je spolupráca so zriaďovateľom </w:t>
      </w:r>
      <w:proofErr w:type="spellStart"/>
      <w:r w:rsidRPr="00B61725">
        <w:rPr>
          <w:bCs/>
        </w:rPr>
        <w:t>OcÚ</w:t>
      </w:r>
      <w:proofErr w:type="spellEnd"/>
      <w:r w:rsidRPr="00B61725">
        <w:rPr>
          <w:bCs/>
        </w:rPr>
        <w:t xml:space="preserve"> Varhaňovce, radou školy, s okolitými  školami /najmä spádovou – ZŠ Šarišské Bohdanovce/, s MŠ, atď.</w:t>
      </w:r>
    </w:p>
    <w:p w:rsidR="00B61725" w:rsidRPr="00B61725" w:rsidRDefault="00B61725" w:rsidP="00B61725">
      <w:pPr>
        <w:pStyle w:val="Odsekzoznamu"/>
        <w:spacing w:after="200" w:line="276" w:lineRule="auto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B61725">
        <w:rPr>
          <w:bCs/>
        </w:rPr>
        <w:t>dobrá škola sa nedá vytvoriť bez spokojných, kvalifikovaných, kvalitných a angažovaných zamestnancov,</w:t>
      </w:r>
    </w:p>
    <w:p w:rsidR="00B61725" w:rsidRPr="00B61725" w:rsidRDefault="00B61725" w:rsidP="00B61725">
      <w:pPr>
        <w:pStyle w:val="Odsekzoznamu"/>
        <w:autoSpaceDE w:val="0"/>
        <w:autoSpaceDN w:val="0"/>
        <w:adjustRightInd w:val="0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lang w:eastAsia="sk-SK"/>
        </w:rPr>
      </w:pPr>
      <w:r w:rsidRPr="00B61725">
        <w:rPr>
          <w:bCs/>
        </w:rPr>
        <w:t>riaditeľ  je úspešný len vtedy, ak má za sebou kolektív učiteľov a správnych zamestnancov, ktorí sa snažia o rozvoj a rast školy a uvedomujú si svoju zodpovednosť za  profil školy,</w:t>
      </w:r>
    </w:p>
    <w:p w:rsidR="00B61725" w:rsidRPr="00B61725" w:rsidRDefault="00B61725" w:rsidP="00B61725">
      <w:pPr>
        <w:pStyle w:val="Odsekzoznamu"/>
        <w:autoSpaceDE w:val="0"/>
        <w:autoSpaceDN w:val="0"/>
        <w:adjustRightInd w:val="0"/>
        <w:ind w:left="1080"/>
        <w:contextualSpacing/>
        <w:jc w:val="both"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contextualSpacing/>
        <w:jc w:val="both"/>
        <w:rPr>
          <w:bCs/>
        </w:rPr>
      </w:pPr>
      <w:r w:rsidRPr="00B61725">
        <w:rPr>
          <w:bCs/>
        </w:rPr>
        <w:t>dôležitá je klíma školy, vzájomná dôvera, úcta medzi všetkými, ktorí sa podieľajú na výchove a vzdelávaní,</w:t>
      </w:r>
    </w:p>
    <w:p w:rsidR="00B61725" w:rsidRPr="00B61725" w:rsidRDefault="00B61725" w:rsidP="00B61725">
      <w:pPr>
        <w:pStyle w:val="Odsekzoznamu"/>
        <w:ind w:left="1080"/>
        <w:contextualSpacing/>
        <w:jc w:val="both"/>
        <w:rPr>
          <w:bCs/>
        </w:rPr>
      </w:pPr>
    </w:p>
    <w:p w:rsidR="00B61725" w:rsidRPr="00B61725" w:rsidRDefault="00B61725" w:rsidP="00B61725">
      <w:pPr>
        <w:pStyle w:val="Odsekzoznamu"/>
        <w:numPr>
          <w:ilvl w:val="0"/>
          <w:numId w:val="15"/>
        </w:numPr>
        <w:contextualSpacing/>
        <w:jc w:val="both"/>
        <w:rPr>
          <w:bCs/>
        </w:rPr>
      </w:pPr>
      <w:r w:rsidRPr="00B61725">
        <w:rPr>
          <w:bCs/>
        </w:rPr>
        <w:t>systém medziľudských vzťahov, vysoká morálka, súdržnosť, lojalita ku škole,</w:t>
      </w:r>
    </w:p>
    <w:p w:rsidR="00B61725" w:rsidRPr="00B61725" w:rsidRDefault="00B61725" w:rsidP="00B61725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61725">
        <w:rPr>
          <w:rFonts w:ascii="Times New Roman" w:hAnsi="Times New Roman" w:cs="Times New Roman"/>
          <w:bCs/>
          <w:sz w:val="24"/>
          <w:szCs w:val="24"/>
        </w:rPr>
        <w:t>podporovaný je zdravý životný štýl.</w:t>
      </w:r>
    </w:p>
    <w:p w:rsidR="00B61725" w:rsidRPr="00B61725" w:rsidRDefault="00B61725" w:rsidP="00B61725">
      <w:pPr>
        <w:rPr>
          <w:rFonts w:ascii="Times New Roman" w:hAnsi="Times New Roman" w:cs="Times New Roman"/>
          <w:sz w:val="24"/>
          <w:szCs w:val="24"/>
        </w:rPr>
      </w:pPr>
    </w:p>
    <w:p w:rsidR="00B61725" w:rsidRPr="005571A4" w:rsidRDefault="00B61725" w:rsidP="00B6172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Pr="005571A4">
        <w:rPr>
          <w:rFonts w:cs="Times New Roman"/>
          <w:bCs/>
          <w:szCs w:val="24"/>
        </w:rPr>
        <w:t xml:space="preserve">                                                 </w:t>
      </w:r>
    </w:p>
    <w:p w:rsidR="00B61725" w:rsidRPr="00B61725" w:rsidRDefault="00B61725" w:rsidP="00B617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1725">
        <w:rPr>
          <w:rFonts w:ascii="Times New Roman" w:hAnsi="Times New Roman" w:cs="Times New Roman"/>
          <w:b/>
          <w:bCs/>
          <w:sz w:val="24"/>
          <w:szCs w:val="24"/>
        </w:rPr>
        <w:t>Spolupráca s partnermi</w:t>
      </w:r>
    </w:p>
    <w:p w:rsidR="00B61725" w:rsidRPr="00B61725" w:rsidRDefault="00B61725" w:rsidP="00B61725">
      <w:pPr>
        <w:jc w:val="both"/>
        <w:rPr>
          <w:rFonts w:cs="Times New Roman"/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2"/>
        <w:gridCol w:w="4620"/>
      </w:tblGrid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ZRIAĎOVATEĽ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ZRIAĎOVATEĽ - ŠKOLA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Poskytuje kvalitnú výchovu a vzdelávanie, plní ciele stanovené v Národnom programe, stanovuje si splniteľné ciele v súlade s požiadavkami humánnej školy, zabezpečuje plynulú prevádzku.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Zabezpečuje dostatok financií na prevádzku školy, očakáva kvalitné plnenie úloh a kvalitné služby verejnosti. Škola od zriaďovateľa očakáva podporu pri napĺňaní cieľov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ZAMESTNANCI ŠKOLY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ZAMESTNANCI ŠKOLY – ŠKOLA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Vytvára pre zamestnancov školy optimálne pracovné podmienky, </w:t>
            </w:r>
            <w:proofErr w:type="spellStart"/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psycho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-</w:t>
            </w: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hygienické podmienky, zabezpečuje možnosti ďalšieho</w:t>
            </w:r>
          </w:p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vzdelávania, oboznamuje s novou legislatívou, vytvára účinnú organizačnú štruktúru, priestor na realizáciu a tvorivosť, priznáva samostatné kompetencie, vytvára </w:t>
            </w: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lastRenderedPageBreak/>
              <w:t xml:space="preserve">vnútorné školské predpisy tak, aby sa s nimi stotožnili všetci zamestnanci.  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lastRenderedPageBreak/>
              <w:t xml:space="preserve">Plnia celkové a čiastkové ciele školy, permanentne sa vzdelávajú, sú aktívni a iniciatívni, spolupracujú s rodičovskou verejnosťou, účinne spolupracujú s ďalšími partnermi školy, vytvárajú pozitívny imidž školy. Každý člen pedagogického zboru má právo participovať na tvorbe školských noriem, tiež na usmerňovaní chodu školy. Akceptujú </w:t>
            </w: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lastRenderedPageBreak/>
              <w:t>vnútorné školské predpisy s vedomím, že nariadenia, ktoré spoločne skoncipovali a prijali, budú musieť plniť.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lastRenderedPageBreak/>
              <w:t xml:space="preserve">ŠKOLA – RODIČ 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RODIČ – ŠKOLA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poskytuje rodičovi ako objednávateľovi kvalitné služby v rámci výchovy a vzdelávania, poskytuje mimoškolské aktivity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Rodičia spolupracujú so školou, podporujú jej hlavné ciele, pomáhajú škole, podieľajú sa na realizácii cieľov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ORGANIZÁCIE, SPOLUPODIEĽAJÚCE SA NA VÝCHOVE A VZDELÁVANÍ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Prizýva organizácie k spolupráci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Pomáhajú plniť hlavné úlohy školy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- ŠKOLSKÁ SAMOSPRÁVA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ŠKOLSKÁ SAMOSPRÁVA - ŠKOLA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Predkladá samospráve koncepciu, plány práce, podnety na pomoc a spoluprácu, očakáva pomoc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Vyjadruje sa k hlavným úlohám, dáva podnety a návrhy na skvalitnenie činnosti, spolupodieľa sa na realizácii úloh, poskytuje pomoc.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– OSTATNÍ PARTNERI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MŠ SR, PARTNERI  ŠKOLY– ŠKOLA</w:t>
            </w:r>
          </w:p>
        </w:tc>
      </w:tr>
      <w:tr w:rsidR="00B61725" w:rsidRPr="00B61725" w:rsidTr="003C7C5D">
        <w:tc>
          <w:tcPr>
            <w:tcW w:w="5070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>Škola prizýva k spolupráci partnerov, očakáva pomoc, podporu, dôveru</w:t>
            </w:r>
          </w:p>
        </w:tc>
        <w:tc>
          <w:tcPr>
            <w:tcW w:w="5141" w:type="dxa"/>
          </w:tcPr>
          <w:p w:rsidR="00B61725" w:rsidRPr="00B61725" w:rsidRDefault="00B61725" w:rsidP="003C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r w:rsidRPr="00B61725">
              <w:rPr>
                <w:rFonts w:ascii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Škola očakáva podnety a výzvy na realizáciu projektov, podporu pri realizácii projektov od ďalších partnerov </w:t>
            </w:r>
          </w:p>
        </w:tc>
      </w:tr>
    </w:tbl>
    <w:p w:rsidR="00B61725" w:rsidRPr="00B61725" w:rsidRDefault="00B61725" w:rsidP="00B61725">
      <w:pPr>
        <w:jc w:val="both"/>
        <w:rPr>
          <w:rFonts w:cs="Times New Roman"/>
          <w:bCs/>
          <w:sz w:val="32"/>
          <w:szCs w:val="32"/>
        </w:rPr>
      </w:pPr>
    </w:p>
    <w:p w:rsidR="00B61725" w:rsidRPr="00FA2F16" w:rsidRDefault="00B61725" w:rsidP="00B61725">
      <w:pPr>
        <w:jc w:val="both"/>
        <w:rPr>
          <w:rFonts w:cs="Times New Roman"/>
          <w:bCs/>
          <w:szCs w:val="24"/>
        </w:rPr>
      </w:pPr>
    </w:p>
    <w:p w:rsidR="00B61725" w:rsidRPr="00B61725" w:rsidRDefault="00B61725" w:rsidP="00B617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Ciele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1725">
        <w:rPr>
          <w:rFonts w:ascii="Times New Roman" w:hAnsi="Times New Roman" w:cs="Times New Roman"/>
          <w:b/>
          <w:sz w:val="24"/>
          <w:szCs w:val="24"/>
        </w:rPr>
        <w:t>priority</w:t>
      </w:r>
      <w:r>
        <w:rPr>
          <w:rFonts w:ascii="Times New Roman" w:hAnsi="Times New Roman" w:cs="Times New Roman"/>
          <w:b/>
          <w:sz w:val="24"/>
          <w:szCs w:val="24"/>
        </w:rPr>
        <w:t xml:space="preserve"> na nasledujúce obdobie 2016/2017</w:t>
      </w:r>
    </w:p>
    <w:p w:rsidR="00B61725" w:rsidRDefault="00B61725" w:rsidP="00B61725">
      <w:pPr>
        <w:pStyle w:val="Odsekzoznamu"/>
        <w:ind w:left="1440"/>
        <w:rPr>
          <w:b/>
        </w:rPr>
      </w:pPr>
    </w:p>
    <w:p w:rsidR="00B61725" w:rsidRPr="00FE015E" w:rsidRDefault="00B61725" w:rsidP="00B61725">
      <w:pPr>
        <w:pStyle w:val="Odsekzoznamu"/>
        <w:ind w:left="1440"/>
        <w:rPr>
          <w:b/>
        </w:rPr>
      </w:pPr>
    </w:p>
    <w:p w:rsidR="00B61725" w:rsidRPr="00B61725" w:rsidRDefault="00B61725" w:rsidP="00B61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725">
        <w:rPr>
          <w:rFonts w:ascii="Times New Roman" w:hAnsi="Times New Roman" w:cs="Times New Roman"/>
          <w:b/>
          <w:sz w:val="24"/>
          <w:szCs w:val="24"/>
        </w:rPr>
        <w:t>Výchova a vzdelanie</w:t>
      </w:r>
    </w:p>
    <w:p w:rsidR="00B61725" w:rsidRPr="00B61725" w:rsidRDefault="00B61725" w:rsidP="00B61725">
      <w:pPr>
        <w:rPr>
          <w:rFonts w:ascii="Times New Roman" w:hAnsi="Times New Roman" w:cs="Times New Roman"/>
          <w:bCs/>
          <w:u w:val="single"/>
        </w:rPr>
      </w:pPr>
    </w:p>
    <w:p w:rsidR="00B61725" w:rsidRDefault="00B61725" w:rsidP="00B6172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 xml:space="preserve">pri zápise detí do 1. roč. zabezpečiť </w:t>
      </w:r>
      <w:r>
        <w:rPr>
          <w:rFonts w:ascii="Times New Roman" w:hAnsi="Times New Roman" w:cs="Times New Roman"/>
          <w:bCs/>
          <w:sz w:val="24"/>
          <w:szCs w:val="24"/>
        </w:rPr>
        <w:t>účasť psychológa,</w:t>
      </w:r>
      <w:r w:rsidRPr="00B61725">
        <w:rPr>
          <w:rFonts w:ascii="Times New Roman" w:hAnsi="Times New Roman" w:cs="Times New Roman"/>
          <w:bCs/>
          <w:sz w:val="24"/>
          <w:szCs w:val="24"/>
        </w:rPr>
        <w:t xml:space="preserve"> asistenta učiteľa, a záro</w:t>
      </w:r>
      <w:r>
        <w:rPr>
          <w:rFonts w:ascii="Times New Roman" w:hAnsi="Times New Roman" w:cs="Times New Roman"/>
          <w:bCs/>
          <w:sz w:val="24"/>
          <w:szCs w:val="24"/>
        </w:rPr>
        <w:t xml:space="preserve">veň vybrať žiakov do 0. ročníka na základe testov školskej zrelosti </w:t>
      </w:r>
      <w:r w:rsidRPr="00B61725">
        <w:rPr>
          <w:rFonts w:ascii="Times New Roman" w:hAnsi="Times New Roman" w:cs="Times New Roman"/>
          <w:bCs/>
          <w:sz w:val="24"/>
          <w:szCs w:val="24"/>
        </w:rPr>
        <w:t xml:space="preserve">po vyšetrení </w:t>
      </w:r>
      <w:proofErr w:type="spellStart"/>
      <w:r w:rsidRPr="00B61725">
        <w:rPr>
          <w:rFonts w:ascii="Times New Roman" w:hAnsi="Times New Roman" w:cs="Times New Roman"/>
          <w:bCs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61725">
        <w:rPr>
          <w:rFonts w:ascii="Times New Roman" w:hAnsi="Times New Roman" w:cs="Times New Roman"/>
          <w:bCs/>
          <w:sz w:val="24"/>
          <w:szCs w:val="24"/>
        </w:rPr>
        <w:t xml:space="preserve"> so súhlasom rodičov</w:t>
      </w:r>
      <w:r>
        <w:rPr>
          <w:rFonts w:ascii="Times New Roman" w:hAnsi="Times New Roman" w:cs="Times New Roman"/>
          <w:bCs/>
          <w:sz w:val="24"/>
          <w:szCs w:val="24"/>
        </w:rPr>
        <w:t>, obvodového detského lekára,</w:t>
      </w:r>
    </w:p>
    <w:p w:rsidR="00B61725" w:rsidRPr="00B61725" w:rsidRDefault="00B61725" w:rsidP="00B61725">
      <w:pPr>
        <w:spacing w:after="0" w:line="240" w:lineRule="auto"/>
        <w:ind w:left="9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integrovať žiakov s poruchami učenia v bežných triedach, zabezpečiť potrebné vyšetrenia a dokumentáciu, vypracovať individuálny vzdelávací program,</w:t>
      </w:r>
    </w:p>
    <w:p w:rsidR="00B61725" w:rsidRPr="00B61725" w:rsidRDefault="00B61725" w:rsidP="00B61725">
      <w:pPr>
        <w:spacing w:after="0" w:line="240" w:lineRule="auto"/>
        <w:ind w:left="60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zabezpečovať včasnú diagnostiku pre žiakov, ktorí budú vykazovať neúspešnosť vo vzdel</w:t>
      </w:r>
      <w:r>
        <w:rPr>
          <w:rFonts w:ascii="Times New Roman" w:hAnsi="Times New Roman" w:cs="Times New Roman"/>
          <w:bCs/>
          <w:sz w:val="24"/>
          <w:szCs w:val="24"/>
        </w:rPr>
        <w:t xml:space="preserve">ávacích výsledkoch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CPPPa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 a ŠPEC. PEDAGOG. PORADŇOU</w:t>
      </w:r>
      <w:r w:rsidRPr="00B61725">
        <w:rPr>
          <w:rFonts w:ascii="Times New Roman" w:hAnsi="Times New Roman" w:cs="Times New Roman"/>
          <w:bCs/>
          <w:sz w:val="24"/>
          <w:szCs w:val="24"/>
        </w:rPr>
        <w:t xml:space="preserve"> v Prešove,</w:t>
      </w:r>
    </w:p>
    <w:p w:rsidR="00B61725" w:rsidRPr="00B61725" w:rsidRDefault="00B61725" w:rsidP="00B61725">
      <w:pPr>
        <w:spacing w:after="0" w:line="240" w:lineRule="auto"/>
        <w:ind w:left="60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do špeciálnych tried prijímať žiakov na základe preukázateľného zdravotného znevýhodnenia,</w:t>
      </w: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lastRenderedPageBreak/>
        <w:t>vo vyučovaní v čo najväčšej miere využívať prácu v skupinách, dvojiciach, využívať projektové vyučovanie a  didaktické hry,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zaviesť pondelkové ranné komunity – dať žiakom priestor, aby mohli vyrozprávať svoje zážitky z víkendov a voľných dní,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vytvárať podmienky pre vyučovanie povinného anglického jazyka od 3. ročníka, škola už má zakúpené učebnice ANJ z príspevku MŠ,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skvalitňovať materiálno- technické vybavenie pre vyučovanie pomocou IKT,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pestrou paletou záujmových útvarov na škole dať žiakom možnosť rozvíjať svoj talent a efektívne využívať voľný čas zapojením sa do práce krúžkov,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sociálne kompetencie rozvíjať organizovaním školských súťaží a zapojením do mimoškolských súťaží,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vytvárať podmienky na prípravu na vyučovanie pre žiakov zo sociálne slabého prostredia – v rámci práce v ŠKD,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rozvíjať komunikačné zručnosti – naučiť žiakov čítať s porozumením, vytvoriť z knižnice centrum čitateľských zručností,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podporovať čitateľskú gramotnosť žiakov , neustále dopĺňať žiacku aj učiteľskú knižnicu,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 xml:space="preserve">motivovať žiakov – </w:t>
      </w:r>
      <w:r w:rsidRPr="00B61725">
        <w:rPr>
          <w:shd w:val="clear" w:color="auto" w:fill="FFFFFF"/>
        </w:rPr>
        <w:t xml:space="preserve">zavádzať aktivačné, motivačné a kreatívne metódy, preferovať pozitívnu motiváciu, 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shd w:val="clear" w:color="auto" w:fill="FFFFFF"/>
        </w:rPr>
        <w:t>vzťah učiteľ – žiak založiť na vzájomnej úcte, rešpektovaní a spolupráci,</w:t>
      </w:r>
    </w:p>
    <w:p w:rsidR="00B61725" w:rsidRDefault="00B61725" w:rsidP="00B61725">
      <w:pPr>
        <w:pStyle w:val="Odsekzoznamu"/>
        <w:contextualSpacing/>
        <w:rPr>
          <w:lang w:eastAsia="sk-SK"/>
        </w:rPr>
      </w:pPr>
      <w:r w:rsidRPr="00B61725">
        <w:rPr>
          <w:lang w:eastAsia="sk-SK"/>
        </w:rPr>
        <w:t>skvalitňovať výchovno-vzdelávací proces,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rozvíjať športové nadanie žiakov – využívaním multifunkčného ihriska pritiahnuť deti k športu cez záujmové útvary,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P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shd w:val="clear" w:color="auto" w:fill="FFFFFF"/>
        </w:rPr>
        <w:t xml:space="preserve">zvýšiť názornosť vyučovania pomocou IKT, </w:t>
      </w:r>
    </w:p>
    <w:p w:rsidR="00B61725" w:rsidRPr="00B61725" w:rsidRDefault="00B61725" w:rsidP="00B61725">
      <w:pPr>
        <w:pStyle w:val="Odsekzoznamu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17"/>
        </w:numPr>
        <w:contextualSpacing/>
        <w:rPr>
          <w:lang w:eastAsia="sk-SK"/>
        </w:rPr>
      </w:pPr>
      <w:r w:rsidRPr="00B61725">
        <w:rPr>
          <w:lang w:eastAsia="sk-SK"/>
        </w:rPr>
        <w:t>vychovávať k zdravému životnému štýlu,</w:t>
      </w:r>
    </w:p>
    <w:p w:rsidR="00B61725" w:rsidRPr="00B61725" w:rsidRDefault="00B61725" w:rsidP="00B61725">
      <w:pPr>
        <w:ind w:left="360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 xml:space="preserve">realizovať </w:t>
      </w:r>
      <w:proofErr w:type="spellStart"/>
      <w:r w:rsidRPr="00B61725">
        <w:rPr>
          <w:rFonts w:ascii="Times New Roman" w:hAnsi="Times New Roman" w:cs="Times New Roman"/>
          <w:bCs/>
          <w:sz w:val="24"/>
          <w:szCs w:val="24"/>
        </w:rPr>
        <w:t>enviromentálny</w:t>
      </w:r>
      <w:proofErr w:type="spellEnd"/>
      <w:r w:rsidRPr="00B61725">
        <w:rPr>
          <w:rFonts w:ascii="Times New Roman" w:hAnsi="Times New Roman" w:cs="Times New Roman"/>
          <w:bCs/>
          <w:sz w:val="24"/>
          <w:szCs w:val="24"/>
        </w:rPr>
        <w:t xml:space="preserve"> program školy,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 xml:space="preserve">sledovať a odstraňovať rasistické prejavy voči rómskym žiakom, </w:t>
      </w:r>
      <w:proofErr w:type="spellStart"/>
      <w:r w:rsidRPr="00B61725">
        <w:rPr>
          <w:rFonts w:ascii="Times New Roman" w:hAnsi="Times New Roman" w:cs="Times New Roman"/>
          <w:bCs/>
          <w:sz w:val="24"/>
          <w:szCs w:val="24"/>
        </w:rPr>
        <w:t>šikany</w:t>
      </w:r>
      <w:proofErr w:type="spellEnd"/>
      <w:r w:rsidRPr="00B61725">
        <w:rPr>
          <w:rFonts w:ascii="Times New Roman" w:hAnsi="Times New Roman" w:cs="Times New Roman"/>
          <w:bCs/>
          <w:sz w:val="24"/>
          <w:szCs w:val="24"/>
        </w:rPr>
        <w:t>,</w:t>
      </w:r>
    </w:p>
    <w:p w:rsid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61725">
        <w:rPr>
          <w:rFonts w:ascii="Times New Roman" w:hAnsi="Times New Roman" w:cs="Times New Roman"/>
          <w:bCs/>
          <w:sz w:val="24"/>
          <w:szCs w:val="24"/>
        </w:rPr>
        <w:t>poznávať rómsku kultúru, čítať rómske rozprávky, básničky, pesničky,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pôsobiť v prevencii proti drogovej závislosti,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vo všetkých predmetoch využívať prvky dopravnej výchovy,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od 1. ročníka zaviesť INOVOVANÝ ŠVP pre ZŠ,</w:t>
      </w:r>
    </w:p>
    <w:p w:rsidR="00B61725" w:rsidRPr="00B61725" w:rsidRDefault="00B61725" w:rsidP="00B617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 xml:space="preserve">začleniť finančnú gramotnosť do </w:t>
      </w:r>
      <w:proofErr w:type="spellStart"/>
      <w:r w:rsidRPr="00B61725"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 w:rsidRPr="00B61725">
        <w:rPr>
          <w:rFonts w:ascii="Times New Roman" w:hAnsi="Times New Roman" w:cs="Times New Roman"/>
          <w:bCs/>
          <w:sz w:val="24"/>
          <w:szCs w:val="24"/>
        </w:rPr>
        <w:t xml:space="preserve"> a do vzdelávacieho procesu,</w:t>
      </w: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lastRenderedPageBreak/>
        <w:t>zintenzívniť spoluprácu s MŠ a podieľať sa na spoločných aktivitách,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oboznámiť žiakov so školským poriadkom a vyžadovať jeho plnenie,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pestovať u žiakov kladný vzťah k manuálnej práci,</w:t>
      </w:r>
    </w:p>
    <w:p w:rsidR="00B61725" w:rsidRPr="00B61725" w:rsidRDefault="00B61725" w:rsidP="00B617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61725" w:rsidRPr="00B61725" w:rsidRDefault="00B61725" w:rsidP="00B6172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v oblasti formovania mravných vlastností pôsobiť na žiakov v spolupráci s vyučujúcim náboženskej výchovy na škole.</w:t>
      </w:r>
    </w:p>
    <w:p w:rsidR="00B61725" w:rsidRPr="00B61725" w:rsidRDefault="00B61725" w:rsidP="00B61725">
      <w:pPr>
        <w:pStyle w:val="Odsekzoznamu"/>
        <w:ind w:left="810"/>
        <w:rPr>
          <w:lang w:eastAsia="sk-SK"/>
        </w:rPr>
      </w:pPr>
    </w:p>
    <w:p w:rsidR="00B61725" w:rsidRPr="00B61725" w:rsidRDefault="00B61725" w:rsidP="00B61725">
      <w:pPr>
        <w:pStyle w:val="Odsekzoznamu"/>
        <w:ind w:left="810"/>
        <w:rPr>
          <w:lang w:eastAsia="sk-SK"/>
        </w:rPr>
      </w:pP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6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Personálne podmienky</w:t>
      </w: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</w:t>
      </w:r>
      <w:r w:rsidRPr="00B61725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       </w:t>
      </w: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 xml:space="preserve">udržať personálnu stabilitu pedagogického kolektívu ZŠ a prevádzkových zamestnancov, 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vytvárať podmienky na dopĺňanie profesijných kompetencií pedagogických a odborných zamestnancov účasťou na kontinuálnom vzdelávaní podľa ročného plánu,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podporiť vzdelávanie učiteľov, nadobudnutie a rozšírenie kvalifikácie a poznatkov pri vyučovaní cudzieho jazyka na škole, ako aj informatickej výchovy,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neustále sa vzdelávať v práci s IKT, absolvovať školenie „Práca s interaktívnou tabuľou“,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25">
        <w:rPr>
          <w:rFonts w:ascii="Times New Roman" w:hAnsi="Times New Roman" w:cs="Times New Roman"/>
          <w:bCs/>
          <w:sz w:val="24"/>
          <w:szCs w:val="24"/>
        </w:rPr>
        <w:t>zapojením sa do projektov získať ďalšie interaktívne tabule, výpočtovú techniku, metodické materiály, učebnice...atď. podporovať tvorivosť učiteľov (tvorba vlastných učebných materiálov)</w:t>
      </w:r>
    </w:p>
    <w:p w:rsidR="00B61725" w:rsidRPr="00B61725" w:rsidRDefault="00B61725" w:rsidP="00B61725">
      <w:pPr>
        <w:spacing w:after="0"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rozvíjať medziľudské vzťahy – otvorená komunikácia,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</w:p>
    <w:p w:rsid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odmeňovať zamestnancov na základe získania finančných prostriedkov cez projekty</w:t>
      </w:r>
    </w:p>
    <w:p w:rsidR="00B61725" w:rsidRPr="00B61725" w:rsidRDefault="00B61725" w:rsidP="00B61725">
      <w:pPr>
        <w:pStyle w:val="Odsekzoznamu"/>
        <w:ind w:left="810"/>
        <w:contextualSpacing/>
        <w:rPr>
          <w:lang w:eastAsia="sk-SK"/>
        </w:rPr>
      </w:pPr>
      <w:r w:rsidRPr="00B61725">
        <w:rPr>
          <w:lang w:eastAsia="sk-SK"/>
        </w:rPr>
        <w:t>,</w:t>
      </w:r>
    </w:p>
    <w:p w:rsidR="00B61725" w:rsidRPr="00B61725" w:rsidRDefault="00B61725" w:rsidP="00B61725">
      <w:pPr>
        <w:pStyle w:val="Odsekzoznamu"/>
        <w:numPr>
          <w:ilvl w:val="0"/>
          <w:numId w:val="21"/>
        </w:numPr>
        <w:contextualSpacing/>
        <w:rPr>
          <w:lang w:eastAsia="sk-SK"/>
        </w:rPr>
      </w:pPr>
      <w:r w:rsidRPr="00B61725">
        <w:rPr>
          <w:lang w:eastAsia="sk-SK"/>
        </w:rPr>
        <w:t>zabezpečovať dobrú a pokojnú atmosféru ako jeden z dôležitých predpokladov dosahovania úspechov školy.</w:t>
      </w: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1725" w:rsidRDefault="00B61725" w:rsidP="00B61725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sk-SK"/>
        </w:rPr>
      </w:pPr>
    </w:p>
    <w:p w:rsidR="00B61725" w:rsidRPr="00B61725" w:rsidRDefault="00B61725" w:rsidP="00B61725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sk-SK"/>
        </w:rPr>
      </w:pPr>
    </w:p>
    <w:p w:rsidR="00B61725" w:rsidRPr="00B61725" w:rsidRDefault="00B61725" w:rsidP="00B61725">
      <w:pPr>
        <w:spacing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sk-SK"/>
        </w:rPr>
      </w:pPr>
    </w:p>
    <w:p w:rsidR="00B61725" w:rsidRPr="00B61725" w:rsidRDefault="00B61725" w:rsidP="00B61725">
      <w:pPr>
        <w:rPr>
          <w:rFonts w:ascii="Times New Roman" w:hAnsi="Times New Roman" w:cs="Times New Roman"/>
          <w:b/>
        </w:rPr>
      </w:pPr>
    </w:p>
    <w:p w:rsidR="00B61725" w:rsidRPr="00FE37A3" w:rsidRDefault="00B61725" w:rsidP="00B61725">
      <w:pPr>
        <w:jc w:val="both"/>
        <w:rPr>
          <w:rFonts w:cs="Times New Roman"/>
          <w:bCs/>
          <w:szCs w:val="24"/>
          <w:u w:val="single"/>
        </w:rPr>
      </w:pPr>
    </w:p>
    <w:p w:rsidR="00B61725" w:rsidRPr="00B61725" w:rsidRDefault="00B61725" w:rsidP="00B61725">
      <w:pPr>
        <w:contextualSpacing/>
        <w:jc w:val="both"/>
        <w:rPr>
          <w:bCs/>
        </w:rPr>
      </w:pPr>
    </w:p>
    <w:p w:rsidR="00B61725" w:rsidRDefault="00B61725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25" w:rsidRDefault="00B61725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42" w:rsidRDefault="003A0942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Kladná stránka - V školskom roku 2015/2016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sme zaznamenali </w:t>
      </w:r>
      <w:r>
        <w:rPr>
          <w:rFonts w:ascii="Times New Roman" w:hAnsi="Times New Roman" w:cs="Times New Roman"/>
          <w:sz w:val="24"/>
          <w:szCs w:val="24"/>
        </w:rPr>
        <w:t>znížený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počet vymeškaných ospravedlnenýc</w:t>
      </w:r>
      <w:r w:rsidR="007A096B">
        <w:rPr>
          <w:rFonts w:ascii="Times New Roman" w:hAnsi="Times New Roman" w:cs="Times New Roman"/>
          <w:sz w:val="24"/>
          <w:szCs w:val="24"/>
        </w:rPr>
        <w:t>h aj  neospravedlnených  hodín oproti minulému šk. roku. I napriek tomu sú čísla al</w:t>
      </w:r>
      <w:r w:rsidR="00B654A1">
        <w:rPr>
          <w:rFonts w:ascii="Times New Roman" w:hAnsi="Times New Roman" w:cs="Times New Roman"/>
          <w:sz w:val="24"/>
          <w:szCs w:val="24"/>
        </w:rPr>
        <w:t>a</w:t>
      </w:r>
      <w:r w:rsidR="007A096B">
        <w:rPr>
          <w:rFonts w:ascii="Times New Roman" w:hAnsi="Times New Roman" w:cs="Times New Roman"/>
          <w:sz w:val="24"/>
          <w:szCs w:val="24"/>
        </w:rPr>
        <w:t>rmujúce.</w:t>
      </w:r>
    </w:p>
    <w:p w:rsidR="00B654A1" w:rsidRDefault="00B654A1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vymeškali spolu 10 314 vyuč. ospravedlnených hodín = 92,9 na každého žiaka,</w:t>
      </w:r>
    </w:p>
    <w:p w:rsidR="00B654A1" w:rsidRDefault="00B654A1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1 287 vyuč. neospravedlnených hodín = 11,6 na každého žiaka.</w:t>
      </w:r>
    </w:p>
    <w:p w:rsidR="00B654A1" w:rsidRDefault="00B654A1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6A3">
        <w:rPr>
          <w:rFonts w:ascii="Times New Roman" w:hAnsi="Times New Roman" w:cs="Times New Roman"/>
          <w:sz w:val="24"/>
          <w:szCs w:val="24"/>
        </w:rPr>
        <w:t xml:space="preserve">        17 žiakov neprospelo a 3</w:t>
      </w:r>
      <w:r>
        <w:rPr>
          <w:rFonts w:ascii="Times New Roman" w:hAnsi="Times New Roman" w:cs="Times New Roman"/>
          <w:sz w:val="24"/>
          <w:szCs w:val="24"/>
        </w:rPr>
        <w:t xml:space="preserve"> žiaci boli preradení do špeciálnej triedy.</w:t>
      </w:r>
    </w:p>
    <w:p w:rsidR="00FC5AB3" w:rsidRDefault="00FC6B6D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Rodičia žiakov</w:t>
      </w:r>
      <w:r w:rsidR="003A0942">
        <w:rPr>
          <w:rFonts w:ascii="Times New Roman" w:hAnsi="Times New Roman" w:cs="Times New Roman"/>
          <w:sz w:val="24"/>
          <w:szCs w:val="24"/>
        </w:rPr>
        <w:t>, ktorí vymeškávajú vyučovacie hodiny,</w:t>
      </w:r>
      <w:r w:rsidRPr="00FC5AB3">
        <w:rPr>
          <w:rFonts w:ascii="Times New Roman" w:hAnsi="Times New Roman" w:cs="Times New Roman"/>
          <w:sz w:val="24"/>
          <w:szCs w:val="24"/>
        </w:rPr>
        <w:t xml:space="preserve"> boli pozvaní na osobný pohovor do školy a boli tiež písomne upozornení na zanedbávanie povinnej školskej dochádzky detí.</w:t>
      </w:r>
    </w:p>
    <w:p w:rsidR="00FC5AB3" w:rsidRDefault="00FC6B6D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Tento problém sme sa snažili riešiť aj v úzkej spolupráci s obecným úradom ako zriaďovateľom našej školy, odborom sociálnych vecí v Prešove, ako aj s políciou.</w:t>
      </w:r>
    </w:p>
    <w:p w:rsidR="002A392A" w:rsidRDefault="002A392A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Niektorí rodičia, ktorých žiaci navštevovali materskú školu odmietali ich zapísať do nultého ročníka, i napriek odporúčaniu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F37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Prešove</w:t>
      </w:r>
      <w:r w:rsidR="00DF37D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 na základe testov školskej zrelosti.</w:t>
      </w:r>
    </w:p>
    <w:p w:rsidR="002A392A" w:rsidRDefault="00E36727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Títo žiaci chybou a tvrdohlavosťou svojich rodičov výrazne zaostávali za svojimi spolužiakmi v 1. ročníkoch a väčšinou opakovali tento ročník.</w:t>
      </w:r>
    </w:p>
    <w:p w:rsidR="00FC5AB3" w:rsidRPr="00FC5AB3" w:rsidRDefault="00E36727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budúcnosti tento problém chceme riešiť osobným pohovorom s každým rodičom a možnosťou zúčastniť sa otvorenej hodiny v nultom ročníku spolu so svojim dieťaťom.</w:t>
      </w:r>
    </w:p>
    <w:p w:rsidR="00FC5AB3" w:rsidRDefault="003A0942" w:rsidP="00FC5AB3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učiteľky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v spolupráci s</w:t>
      </w:r>
      <w:r>
        <w:rPr>
          <w:rFonts w:ascii="Times New Roman" w:hAnsi="Times New Roman" w:cs="Times New Roman"/>
          <w:sz w:val="24"/>
          <w:szCs w:val="24"/>
        </w:rPr>
        <w:t> asistentami učiteľa</w:t>
      </w:r>
      <w:r w:rsidR="00FC5AB3" w:rsidRPr="00FC5AB3">
        <w:rPr>
          <w:rFonts w:ascii="Times New Roman" w:hAnsi="Times New Roman" w:cs="Times New Roman"/>
          <w:sz w:val="24"/>
          <w:szCs w:val="24"/>
        </w:rPr>
        <w:t xml:space="preserve"> vykonali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osobné rodinné návštevy v rodinách žiakov, za účelom oboznámenia sa s rodinným prostredím žiakov a usmerňovaním rodičov pri domácej prípra</w:t>
      </w:r>
      <w:r w:rsidR="00FC5AB3" w:rsidRPr="00FC5AB3">
        <w:rPr>
          <w:rFonts w:ascii="Times New Roman" w:hAnsi="Times New Roman" w:cs="Times New Roman"/>
          <w:sz w:val="24"/>
          <w:szCs w:val="24"/>
        </w:rPr>
        <w:t>ve žiakov na vyučovanie.</w:t>
      </w:r>
    </w:p>
    <w:p w:rsidR="007F33C7" w:rsidRPr="007F33C7" w:rsidRDefault="00FC5AB3" w:rsidP="007F33C7">
      <w:pPr>
        <w:tabs>
          <w:tab w:val="left" w:pos="1191"/>
          <w:tab w:val="left" w:pos="3515"/>
          <w:tab w:val="left" w:pos="5387"/>
          <w:tab w:val="lef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B3">
        <w:rPr>
          <w:rFonts w:ascii="Times New Roman" w:hAnsi="Times New Roman" w:cs="Times New Roman"/>
          <w:sz w:val="24"/>
          <w:szCs w:val="24"/>
        </w:rPr>
        <w:t>Apelovali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na rodičov, aby užšie spolupracovali so šk</w:t>
      </w:r>
      <w:r w:rsidRPr="00FC5AB3">
        <w:rPr>
          <w:rFonts w:ascii="Times New Roman" w:hAnsi="Times New Roman" w:cs="Times New Roman"/>
          <w:sz w:val="24"/>
          <w:szCs w:val="24"/>
        </w:rPr>
        <w:t>olou, vyzývali</w:t>
      </w:r>
      <w:r w:rsidR="00FC6B6D" w:rsidRPr="00FC5AB3">
        <w:rPr>
          <w:rFonts w:ascii="Times New Roman" w:hAnsi="Times New Roman" w:cs="Times New Roman"/>
          <w:sz w:val="24"/>
          <w:szCs w:val="24"/>
        </w:rPr>
        <w:t xml:space="preserve"> ich k zodpovednosti za vzdelávanie</w:t>
      </w:r>
      <w:r w:rsidR="007F33C7">
        <w:rPr>
          <w:rFonts w:ascii="Times New Roman" w:hAnsi="Times New Roman" w:cs="Times New Roman"/>
          <w:sz w:val="24"/>
          <w:szCs w:val="24"/>
        </w:rPr>
        <w:t xml:space="preserve"> svojich detí.</w:t>
      </w:r>
    </w:p>
    <w:p w:rsidR="007F33C7" w:rsidRPr="007F33C7" w:rsidRDefault="007F33C7" w:rsidP="007F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Už v minulosti sme mali možnosť zistiť, že medzi žiakmi sú mnohí s výtvarným, speváckym, recitačným či  športovým talentom.  Pestrou záujmovou činnosťou dávame  možnosť  rozvíjať talent u  týchto žiakov.</w:t>
      </w:r>
    </w:p>
    <w:p w:rsidR="007F33C7" w:rsidRPr="007F33C7" w:rsidRDefault="007F33C7" w:rsidP="007F3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 xml:space="preserve">Pôsobíme na žiakov aj výchovne. Zameriavame sa na správne využívanie voľného času, aby neboli vystavení vplyvu protispoločenských javov. </w:t>
      </w:r>
    </w:p>
    <w:p w:rsidR="003F3ACD" w:rsidRDefault="007F33C7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C7">
        <w:rPr>
          <w:rFonts w:ascii="Times New Roman" w:hAnsi="Times New Roman" w:cs="Times New Roman"/>
          <w:sz w:val="24"/>
          <w:szCs w:val="24"/>
        </w:rPr>
        <w:t>Pestujeme u žiakov vzťah k prírode a ochrane životného prostredia a poznávania okolia školy aj obce.</w:t>
      </w:r>
      <w:bookmarkStart w:id="22" w:name="e2a"/>
      <w:bookmarkStart w:id="23" w:name="2b"/>
      <w:bookmarkEnd w:id="22"/>
      <w:bookmarkEnd w:id="23"/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D" w:rsidRPr="003F3ACD" w:rsidRDefault="004F016D" w:rsidP="003F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3F3ACD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p w:rsidR="003F3ACD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3F3ACD" w:rsidRPr="003F3ACD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Style w:val="Mriekatabuky"/>
        <w:tblpPr w:leftFromText="141" w:rightFromText="141" w:vertAnchor="page" w:horzAnchor="margin" w:tblpY="3721"/>
        <w:tblW w:w="8642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431"/>
      </w:tblGrid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sz w:val="36"/>
                <w:szCs w:val="36"/>
              </w:rPr>
            </w:pPr>
            <w:r w:rsidRPr="00EE019A">
              <w:rPr>
                <w:b/>
                <w:sz w:val="36"/>
                <w:szCs w:val="36"/>
              </w:rPr>
              <w:t>Názov záujmového útvaru /ZÚ/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b/>
                <w:sz w:val="36"/>
                <w:szCs w:val="36"/>
              </w:rPr>
            </w:pPr>
          </w:p>
          <w:p w:rsidR="003F3ACD" w:rsidRPr="00EE019A" w:rsidRDefault="003F3ACD" w:rsidP="000E682B">
            <w:pPr>
              <w:rPr>
                <w:b/>
                <w:sz w:val="36"/>
                <w:szCs w:val="36"/>
              </w:rPr>
            </w:pPr>
            <w:r w:rsidRPr="00EE019A">
              <w:rPr>
                <w:b/>
                <w:sz w:val="36"/>
                <w:szCs w:val="36"/>
              </w:rPr>
              <w:t>Meno učiteľa</w:t>
            </w:r>
          </w:p>
        </w:tc>
        <w:tc>
          <w:tcPr>
            <w:tcW w:w="3431" w:type="dxa"/>
          </w:tcPr>
          <w:p w:rsidR="003F3ACD" w:rsidRPr="00EE019A" w:rsidRDefault="003F3ACD" w:rsidP="000E682B">
            <w:pPr>
              <w:rPr>
                <w:b/>
                <w:sz w:val="36"/>
                <w:szCs w:val="36"/>
              </w:rPr>
            </w:pPr>
            <w:r w:rsidRPr="00EE019A">
              <w:rPr>
                <w:b/>
                <w:sz w:val="36"/>
                <w:szCs w:val="36"/>
              </w:rPr>
              <w:t>Pre ktorý ročník je ZÚ určený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 xml:space="preserve">Šikovný žiačik - </w:t>
            </w:r>
            <w:proofErr w:type="spellStart"/>
            <w:r w:rsidRPr="00EE019A">
              <w:rPr>
                <w:b/>
                <w:i/>
                <w:sz w:val="36"/>
                <w:szCs w:val="36"/>
              </w:rPr>
              <w:t>nulťáčik</w:t>
            </w:r>
            <w:proofErr w:type="spellEnd"/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Viktória </w:t>
            </w:r>
            <w:proofErr w:type="spellStart"/>
            <w:r w:rsidRPr="00EE019A">
              <w:rPr>
                <w:i/>
                <w:sz w:val="36"/>
                <w:szCs w:val="36"/>
              </w:rPr>
              <w:t>Koščová</w:t>
            </w:r>
            <w:proofErr w:type="spellEnd"/>
          </w:p>
        </w:tc>
        <w:tc>
          <w:tcPr>
            <w:tcW w:w="3431" w:type="dxa"/>
          </w:tcPr>
          <w:p w:rsidR="003F3ACD" w:rsidRPr="00DF37DC" w:rsidRDefault="00DF37DC" w:rsidP="00DF37DC">
            <w:pPr>
              <w:contextualSpacing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</w:t>
            </w:r>
            <w:r w:rsidR="0015621D">
              <w:rPr>
                <w:i/>
                <w:sz w:val="36"/>
                <w:szCs w:val="36"/>
              </w:rPr>
              <w:t>0.A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EE019A">
              <w:rPr>
                <w:b/>
                <w:i/>
                <w:sz w:val="36"/>
                <w:szCs w:val="36"/>
              </w:rPr>
              <w:t>Nápadníček</w:t>
            </w:r>
            <w:proofErr w:type="spellEnd"/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Božena </w:t>
            </w:r>
            <w:proofErr w:type="spellStart"/>
            <w:r w:rsidRPr="00EE019A">
              <w:rPr>
                <w:i/>
                <w:sz w:val="36"/>
                <w:szCs w:val="36"/>
              </w:rPr>
              <w:t>Babinčáková</w:t>
            </w:r>
            <w:proofErr w:type="spellEnd"/>
          </w:p>
        </w:tc>
        <w:tc>
          <w:tcPr>
            <w:tcW w:w="3431" w:type="dxa"/>
          </w:tcPr>
          <w:p w:rsidR="003F3ACD" w:rsidRPr="0015621D" w:rsidRDefault="0015621D" w:rsidP="0015621D">
            <w:pPr>
              <w:contextualSpacing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0.B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Tvorivý staviteľ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Mária </w:t>
            </w:r>
            <w:proofErr w:type="spellStart"/>
            <w:r w:rsidRPr="00EE019A">
              <w:rPr>
                <w:i/>
                <w:sz w:val="36"/>
                <w:szCs w:val="36"/>
              </w:rPr>
              <w:t>Fecková</w:t>
            </w:r>
            <w:proofErr w:type="spellEnd"/>
          </w:p>
        </w:tc>
        <w:tc>
          <w:tcPr>
            <w:tcW w:w="3431" w:type="dxa"/>
          </w:tcPr>
          <w:p w:rsidR="003F3ACD" w:rsidRPr="00EE019A" w:rsidRDefault="003F3ACD" w:rsidP="000E682B">
            <w:pPr>
              <w:jc w:val="both"/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    1.A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Z každého rožka troška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Terézia Stašková</w:t>
            </w:r>
          </w:p>
        </w:tc>
        <w:tc>
          <w:tcPr>
            <w:tcW w:w="3431" w:type="dxa"/>
          </w:tcPr>
          <w:p w:rsidR="003F3ACD" w:rsidRPr="00EE019A" w:rsidRDefault="0015621D" w:rsidP="0015621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</w:t>
            </w:r>
            <w:r w:rsidR="003F3ACD" w:rsidRPr="00EE019A">
              <w:rPr>
                <w:i/>
                <w:sz w:val="36"/>
                <w:szCs w:val="36"/>
              </w:rPr>
              <w:t>1.B</w:t>
            </w:r>
          </w:p>
        </w:tc>
      </w:tr>
      <w:tr w:rsidR="003F3ACD" w:rsidRPr="00280C64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Tvorivé včielky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Martina </w:t>
            </w:r>
            <w:proofErr w:type="spellStart"/>
            <w:r w:rsidRPr="00EE019A">
              <w:rPr>
                <w:i/>
                <w:sz w:val="36"/>
                <w:szCs w:val="36"/>
              </w:rPr>
              <w:t>Bruzdová</w:t>
            </w:r>
            <w:proofErr w:type="spellEnd"/>
          </w:p>
        </w:tc>
        <w:tc>
          <w:tcPr>
            <w:tcW w:w="3431" w:type="dxa"/>
          </w:tcPr>
          <w:p w:rsidR="003F3ACD" w:rsidRPr="00280C64" w:rsidRDefault="003F3ACD" w:rsidP="000E682B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</w:t>
            </w:r>
            <w:r w:rsidRPr="00280C64">
              <w:rPr>
                <w:i/>
                <w:sz w:val="36"/>
                <w:szCs w:val="36"/>
              </w:rPr>
              <w:t>2.roč.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Zdravotnícky krúžok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Kamila </w:t>
            </w:r>
            <w:proofErr w:type="spellStart"/>
            <w:r w:rsidRPr="00EE019A">
              <w:rPr>
                <w:i/>
                <w:sz w:val="36"/>
                <w:szCs w:val="36"/>
              </w:rPr>
              <w:t>Groholová</w:t>
            </w:r>
            <w:proofErr w:type="spellEnd"/>
          </w:p>
        </w:tc>
        <w:tc>
          <w:tcPr>
            <w:tcW w:w="343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</w:t>
            </w:r>
            <w:r w:rsidRPr="00EE019A">
              <w:rPr>
                <w:i/>
                <w:sz w:val="36"/>
                <w:szCs w:val="36"/>
              </w:rPr>
              <w:t xml:space="preserve">  3.ročník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Športový krúžok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>Mgr. Ľudovít Žiga</w:t>
            </w:r>
          </w:p>
        </w:tc>
        <w:tc>
          <w:tcPr>
            <w:tcW w:w="343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    4 .ročník</w:t>
            </w:r>
          </w:p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     ŠT 1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Tanečný krúžok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Mgr. Anna </w:t>
            </w:r>
            <w:proofErr w:type="spellStart"/>
            <w:r>
              <w:rPr>
                <w:i/>
                <w:sz w:val="36"/>
                <w:szCs w:val="36"/>
              </w:rPr>
              <w:t>Bezegová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343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      ŠT 1</w:t>
            </w:r>
          </w:p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</w:t>
            </w:r>
            <w:r w:rsidR="00DF37DC">
              <w:rPr>
                <w:i/>
                <w:sz w:val="36"/>
                <w:szCs w:val="36"/>
              </w:rPr>
              <w:t xml:space="preserve"> </w:t>
            </w:r>
            <w:r w:rsidRPr="00EE019A">
              <w:rPr>
                <w:i/>
                <w:sz w:val="36"/>
                <w:szCs w:val="36"/>
              </w:rPr>
              <w:t xml:space="preserve">  4.ročník</w:t>
            </w:r>
          </w:p>
        </w:tc>
      </w:tr>
      <w:tr w:rsidR="003F3ACD" w:rsidRPr="00EE019A" w:rsidTr="00DF37DC">
        <w:tc>
          <w:tcPr>
            <w:tcW w:w="2660" w:type="dxa"/>
          </w:tcPr>
          <w:p w:rsidR="003F3ACD" w:rsidRPr="00EE019A" w:rsidRDefault="003F3ACD" w:rsidP="000E682B">
            <w:pPr>
              <w:rPr>
                <w:b/>
                <w:i/>
                <w:sz w:val="36"/>
                <w:szCs w:val="36"/>
              </w:rPr>
            </w:pPr>
            <w:r w:rsidRPr="00EE019A">
              <w:rPr>
                <w:b/>
                <w:i/>
                <w:sz w:val="36"/>
                <w:szCs w:val="36"/>
              </w:rPr>
              <w:t>Základy PC</w:t>
            </w:r>
          </w:p>
        </w:tc>
        <w:tc>
          <w:tcPr>
            <w:tcW w:w="255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Mgr. Ľudmila </w:t>
            </w:r>
            <w:proofErr w:type="spellStart"/>
            <w:r w:rsidRPr="00EE019A">
              <w:rPr>
                <w:i/>
                <w:sz w:val="36"/>
                <w:szCs w:val="36"/>
              </w:rPr>
              <w:t>Marcinová</w:t>
            </w:r>
            <w:proofErr w:type="spellEnd"/>
          </w:p>
        </w:tc>
        <w:tc>
          <w:tcPr>
            <w:tcW w:w="3431" w:type="dxa"/>
          </w:tcPr>
          <w:p w:rsidR="003F3ACD" w:rsidRPr="00EE019A" w:rsidRDefault="003F3ACD" w:rsidP="000E682B">
            <w:pPr>
              <w:rPr>
                <w:i/>
                <w:sz w:val="36"/>
                <w:szCs w:val="36"/>
              </w:rPr>
            </w:pPr>
            <w:r w:rsidRPr="00EE019A">
              <w:rPr>
                <w:i/>
                <w:sz w:val="36"/>
                <w:szCs w:val="36"/>
              </w:rPr>
              <w:t xml:space="preserve">        ŠT 2</w:t>
            </w:r>
          </w:p>
        </w:tc>
      </w:tr>
    </w:tbl>
    <w:p w:rsidR="003F3ACD" w:rsidRDefault="003F3ACD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250431" w:rsidRPr="00250431" w:rsidRDefault="00250431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c</w:t>
      </w:r>
    </w:p>
    <w:p w:rsid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</w:t>
      </w:r>
      <w:r w:rsidR="007F33C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 </w:t>
      </w:r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rodičmi</w:t>
      </w:r>
    </w:p>
    <w:p w:rsidR="007F33C7" w:rsidRPr="008266F9" w:rsidRDefault="007F33C7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266F9" w:rsidRPr="008266F9" w:rsidRDefault="002C637F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Niektorí r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odičia sa pravidelne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zúčastňovali 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rodičovských aktívov, na ktorých sa oboznamovali s prospechom a správaním svojich detí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a zároveň sa riešili problémy, ktoré sa prípadne vyskytli v škole, alebo aj v domácom prostredí žiakov, keďže ide o deti z</w:t>
      </w:r>
      <w:r w:rsidR="00173CFC">
        <w:rPr>
          <w:rFonts w:ascii="Times New Roman" w:eastAsia="Times New Roman" w:hAnsi="Times New Roman" w:cs="Times New Roman"/>
          <w:sz w:val="24"/>
          <w:szCs w:val="24"/>
          <w:lang w:eastAsia="sk-SK"/>
        </w:rPr>
        <w:t>o sociálne</w:t>
      </w:r>
      <w:r w:rsidR="00B617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znevýhodneného 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prostredia.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potreby sa rodičia dostavili do školy aj mimo celoškolských aktívov. </w:t>
      </w:r>
    </w:p>
    <w:p w:rsid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niektorých prípadoch sme zaznamenali nezáujem rodičov o výchovno-vzdelávacie výsledky svojich detí, slabú motiváciu a nie kladný rodičovský vzor. </w:t>
      </w:r>
    </w:p>
    <w:p w:rsidR="00FC6B6D" w:rsidRPr="008266F9" w:rsidRDefault="00FC6B6D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deti nemajú vytvorené domáce podmienky na prípravu na vyučovanie, motiváciu pre školskú úspešnosť, a preto aj častokrát opakujú ročník.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Našťastie boli aj rodičia, ktorí sa zaujímali o vzdelávanie svojich detí</w:t>
      </w:r>
      <w:r w:rsidR="00FC6B6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pravidelne sa informova</w:t>
      </w:r>
      <w:r w:rsidR="00FC6B6D">
        <w:rPr>
          <w:rFonts w:ascii="Times New Roman" w:eastAsia="Times New Roman" w:hAnsi="Times New Roman" w:cs="Times New Roman"/>
          <w:sz w:val="24"/>
          <w:szCs w:val="24"/>
          <w:lang w:eastAsia="sk-SK"/>
        </w:rPr>
        <w:t>li o celkový chod školy a spolupracovali s triednymi učiteľmi.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Prejavy správania sa žiakov sú v značnej miere ovplyvňované názormi a postojmi ich rodičov. Odzrkadľuje sa to v ich správaní a konaní.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v budúcnosti škola plánuje spolupracovať s rodičmi a motivovať ich k väčšiemu záujmu o prácu v škole. </w:t>
      </w:r>
    </w:p>
    <w:p w:rsidR="008266F9" w:rsidRPr="008266F9" w:rsidRDefault="008266F9" w:rsidP="008266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4" w:name="e2c"/>
      <w:bookmarkStart w:id="25" w:name="x"/>
      <w:bookmarkEnd w:id="24"/>
      <w:bookmarkEnd w:id="25"/>
      <w:r w:rsidRPr="008266F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</w:t>
      </w:r>
      <w:r w:rsidR="0070021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002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Mgr.Monika</w:t>
      </w:r>
      <w:proofErr w:type="spellEnd"/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Filipovičová</w:t>
      </w:r>
    </w:p>
    <w:p w:rsidR="008266F9" w:rsidRPr="008266F9" w:rsidRDefault="008266F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B4CE9">
        <w:rPr>
          <w:rFonts w:ascii="Times New Roman" w:eastAsia="Times New Roman" w:hAnsi="Times New Roman" w:cs="Times New Roman"/>
          <w:sz w:val="24"/>
          <w:szCs w:val="24"/>
          <w:lang w:eastAsia="sk-SK"/>
        </w:rPr>
        <w:t>o Varhaňovciach, 30.8</w:t>
      </w:r>
      <w:r w:rsidR="00250431">
        <w:rPr>
          <w:rFonts w:ascii="Times New Roman" w:eastAsia="Times New Roman" w:hAnsi="Times New Roman" w:cs="Times New Roman"/>
          <w:sz w:val="24"/>
          <w:szCs w:val="24"/>
          <w:lang w:eastAsia="sk-SK"/>
        </w:rPr>
        <w:t>.2016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na</w:t>
      </w:r>
      <w:r w:rsidR="008266F9" w:rsidRPr="00826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pedagogickej rade dňa: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31.8.2016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Prerokovaná</w:t>
      </w:r>
      <w:r w:rsidR="00A726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zasadnutí rady školy dňa: 15.11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.2016</w:t>
      </w: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Schválená zriaďovateľom dňa: </w:t>
      </w:r>
      <w:r w:rsidR="00113DB7">
        <w:rPr>
          <w:rFonts w:ascii="Times New Roman" w:eastAsia="Times New Roman" w:hAnsi="Times New Roman" w:cs="Times New Roman"/>
          <w:sz w:val="24"/>
          <w:szCs w:val="24"/>
          <w:lang w:eastAsia="sk-SK"/>
        </w:rPr>
        <w:t>30.11.2016</w:t>
      </w:r>
      <w:bookmarkStart w:id="26" w:name="_GoBack"/>
      <w:bookmarkEnd w:id="26"/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4CE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-------------------------------------------</w:t>
      </w:r>
    </w:p>
    <w:p w:rsidR="008266F9" w:rsidRPr="008266F9" w:rsidRDefault="004B4CE9" w:rsidP="0082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Podpis a pečiatka zriaďovateľa</w:t>
      </w:r>
      <w:r w:rsidR="00250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650E3" w:rsidRPr="008266F9" w:rsidRDefault="00A650E3" w:rsidP="008266F9"/>
    <w:sectPr w:rsidR="00A650E3" w:rsidRPr="008266F9" w:rsidSect="00AD43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hAnsi="Arial Narrow" w:cs="Arial" w:hint="default"/>
        <w:sz w:val="28"/>
        <w:szCs w:val="28"/>
      </w:rPr>
    </w:lvl>
  </w:abstractNum>
  <w:abstractNum w:abstractNumId="1" w15:restartNumberingAfterBreak="0">
    <w:nsid w:val="071D0BF2"/>
    <w:multiLevelType w:val="hybridMultilevel"/>
    <w:tmpl w:val="679EAB4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7F1"/>
    <w:multiLevelType w:val="hybridMultilevel"/>
    <w:tmpl w:val="7A7455A2"/>
    <w:lvl w:ilvl="0" w:tplc="041B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F4079"/>
    <w:multiLevelType w:val="hybridMultilevel"/>
    <w:tmpl w:val="4FACE1B0"/>
    <w:lvl w:ilvl="0" w:tplc="0EC4D66C">
      <w:start w:val="34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1EE1C51"/>
    <w:multiLevelType w:val="hybridMultilevel"/>
    <w:tmpl w:val="17D23044"/>
    <w:lvl w:ilvl="0" w:tplc="0EC4D66C">
      <w:start w:val="345"/>
      <w:numFmt w:val="bullet"/>
      <w:lvlText w:val="-"/>
      <w:lvlJc w:val="left"/>
      <w:pPr>
        <w:ind w:left="560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5" w15:restartNumberingAfterBreak="0">
    <w:nsid w:val="15214120"/>
    <w:multiLevelType w:val="hybridMultilevel"/>
    <w:tmpl w:val="E180AF3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3B4B"/>
    <w:multiLevelType w:val="hybridMultilevel"/>
    <w:tmpl w:val="DBEA616E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7A06973"/>
    <w:multiLevelType w:val="hybridMultilevel"/>
    <w:tmpl w:val="93A227B4"/>
    <w:lvl w:ilvl="0" w:tplc="4E06D0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286D"/>
    <w:multiLevelType w:val="hybridMultilevel"/>
    <w:tmpl w:val="2BC0AB18"/>
    <w:lvl w:ilvl="0" w:tplc="89888C5C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B759D"/>
    <w:multiLevelType w:val="hybridMultilevel"/>
    <w:tmpl w:val="ADE2689A"/>
    <w:lvl w:ilvl="0" w:tplc="041B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F22B83"/>
    <w:multiLevelType w:val="hybridMultilevel"/>
    <w:tmpl w:val="D44623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372F"/>
    <w:multiLevelType w:val="hybridMultilevel"/>
    <w:tmpl w:val="932A29F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94665"/>
    <w:multiLevelType w:val="hybridMultilevel"/>
    <w:tmpl w:val="9F7E0E54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3EB28D3"/>
    <w:multiLevelType w:val="hybridMultilevel"/>
    <w:tmpl w:val="AA9EFDEA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34808"/>
    <w:multiLevelType w:val="hybridMultilevel"/>
    <w:tmpl w:val="4EEC25C8"/>
    <w:lvl w:ilvl="0" w:tplc="C644B6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C5F70E2"/>
    <w:multiLevelType w:val="hybridMultilevel"/>
    <w:tmpl w:val="A0F41E0C"/>
    <w:lvl w:ilvl="0" w:tplc="041B000F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F9774C"/>
    <w:multiLevelType w:val="hybridMultilevel"/>
    <w:tmpl w:val="DB20E6A8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9676D"/>
    <w:multiLevelType w:val="hybridMultilevel"/>
    <w:tmpl w:val="19B6D3E8"/>
    <w:lvl w:ilvl="0" w:tplc="041B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6C36B97"/>
    <w:multiLevelType w:val="hybridMultilevel"/>
    <w:tmpl w:val="BFC6C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63A6C"/>
    <w:multiLevelType w:val="hybridMultilevel"/>
    <w:tmpl w:val="29C27726"/>
    <w:lvl w:ilvl="0" w:tplc="C644B65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8C85F69"/>
    <w:multiLevelType w:val="hybridMultilevel"/>
    <w:tmpl w:val="2766DA3A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7"/>
  </w:num>
  <w:num w:numId="5">
    <w:abstractNumId w:val="5"/>
  </w:num>
  <w:num w:numId="6">
    <w:abstractNumId w:val="1"/>
  </w:num>
  <w:num w:numId="7">
    <w:abstractNumId w:val="19"/>
  </w:num>
  <w:num w:numId="8">
    <w:abstractNumId w:val="3"/>
  </w:num>
  <w:num w:numId="9">
    <w:abstractNumId w:val="13"/>
  </w:num>
  <w:num w:numId="10">
    <w:abstractNumId w:val="4"/>
  </w:num>
  <w:num w:numId="11">
    <w:abstractNumId w:val="20"/>
  </w:num>
  <w:num w:numId="12">
    <w:abstractNumId w:val="16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9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6"/>
    <w:rsid w:val="00012130"/>
    <w:rsid w:val="000224F5"/>
    <w:rsid w:val="000B4CF1"/>
    <w:rsid w:val="000C6E18"/>
    <w:rsid w:val="000D6C9D"/>
    <w:rsid w:val="000E682B"/>
    <w:rsid w:val="00113DB7"/>
    <w:rsid w:val="0015621D"/>
    <w:rsid w:val="00173CFC"/>
    <w:rsid w:val="001F61B7"/>
    <w:rsid w:val="00250431"/>
    <w:rsid w:val="002A392A"/>
    <w:rsid w:val="002C637F"/>
    <w:rsid w:val="00325398"/>
    <w:rsid w:val="00366182"/>
    <w:rsid w:val="003A0942"/>
    <w:rsid w:val="003B21A1"/>
    <w:rsid w:val="003F3ACD"/>
    <w:rsid w:val="004B4CE9"/>
    <w:rsid w:val="004F016D"/>
    <w:rsid w:val="005B0840"/>
    <w:rsid w:val="005F37D0"/>
    <w:rsid w:val="00635E8D"/>
    <w:rsid w:val="00636BFD"/>
    <w:rsid w:val="006E1EC1"/>
    <w:rsid w:val="0070021C"/>
    <w:rsid w:val="0071496E"/>
    <w:rsid w:val="00762118"/>
    <w:rsid w:val="007A096B"/>
    <w:rsid w:val="007F33C7"/>
    <w:rsid w:val="008266F9"/>
    <w:rsid w:val="00841EB3"/>
    <w:rsid w:val="00863F20"/>
    <w:rsid w:val="008959E6"/>
    <w:rsid w:val="009E6A59"/>
    <w:rsid w:val="009E7F1E"/>
    <w:rsid w:val="00A650E3"/>
    <w:rsid w:val="00A726A3"/>
    <w:rsid w:val="00A93072"/>
    <w:rsid w:val="00AA3F51"/>
    <w:rsid w:val="00AD43BC"/>
    <w:rsid w:val="00AF7DB8"/>
    <w:rsid w:val="00B43C4D"/>
    <w:rsid w:val="00B61725"/>
    <w:rsid w:val="00B654A1"/>
    <w:rsid w:val="00B70620"/>
    <w:rsid w:val="00BE5ED2"/>
    <w:rsid w:val="00C205C8"/>
    <w:rsid w:val="00C267D4"/>
    <w:rsid w:val="00CC2573"/>
    <w:rsid w:val="00CE44B9"/>
    <w:rsid w:val="00D1587C"/>
    <w:rsid w:val="00D279A4"/>
    <w:rsid w:val="00D33BD9"/>
    <w:rsid w:val="00D411BF"/>
    <w:rsid w:val="00DC21BA"/>
    <w:rsid w:val="00DC7D4F"/>
    <w:rsid w:val="00DF37DC"/>
    <w:rsid w:val="00E36727"/>
    <w:rsid w:val="00E84B47"/>
    <w:rsid w:val="00E92BDD"/>
    <w:rsid w:val="00E94872"/>
    <w:rsid w:val="00EB1398"/>
    <w:rsid w:val="00EC2AEB"/>
    <w:rsid w:val="00F26D95"/>
    <w:rsid w:val="00FC5AB3"/>
    <w:rsid w:val="00FC6B6D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53177-BA29-4577-9411-D2F578A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0E3"/>
  </w:style>
  <w:style w:type="paragraph" w:styleId="Nadpis1">
    <w:name w:val="heading 1"/>
    <w:basedOn w:val="Normlny"/>
    <w:next w:val="Normlny"/>
    <w:link w:val="Nadpis1Char"/>
    <w:uiPriority w:val="9"/>
    <w:qFormat/>
    <w:rsid w:val="00826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6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95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959E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semiHidden/>
    <w:unhideWhenUsed/>
    <w:rsid w:val="0089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266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6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DC7D4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C7D4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8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F3ACD"/>
    <w:pPr>
      <w:spacing w:after="0" w:line="240" w:lineRule="auto"/>
    </w:pPr>
    <w:rPr>
      <w:sz w:val="24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54F9-71E2-4993-847C-D814A8E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3460</Words>
  <Characters>19726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PANKIEVIČOVÁ Ľubica</cp:lastModifiedBy>
  <cp:revision>2</cp:revision>
  <cp:lastPrinted>2016-06-21T13:17:00Z</cp:lastPrinted>
  <dcterms:created xsi:type="dcterms:W3CDTF">2016-11-30T12:57:00Z</dcterms:created>
  <dcterms:modified xsi:type="dcterms:W3CDTF">2016-11-30T12:57:00Z</dcterms:modified>
</cp:coreProperties>
</file>