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C8" w:rsidRDefault="00AF12C8">
      <w:pPr>
        <w:jc w:val="center"/>
        <w:rPr>
          <w:b/>
          <w:i/>
          <w:sz w:val="40"/>
          <w:szCs w:val="40"/>
          <w:u w:val="single"/>
        </w:rPr>
      </w:pPr>
      <w:bookmarkStart w:id="0" w:name="_GoBack"/>
      <w:bookmarkEnd w:id="0"/>
    </w:p>
    <w:p w:rsidR="00AF12C8" w:rsidRDefault="00AF12C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spacing w:line="360" w:lineRule="auto"/>
        <w:jc w:val="both"/>
      </w:pPr>
    </w:p>
    <w:p w:rsidR="00AF12C8" w:rsidRDefault="00EB766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ZŠ Varhaňovce 20, 082 05</w:t>
      </w:r>
    </w:p>
    <w:p w:rsidR="00AF12C8" w:rsidRDefault="00AF12C8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spacing w:line="360" w:lineRule="auto"/>
        <w:jc w:val="both"/>
      </w:pPr>
    </w:p>
    <w:p w:rsidR="00AF12C8" w:rsidRDefault="00AF12C8">
      <w:pPr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:rsidR="00AF12C8" w:rsidRDefault="00AF12C8">
      <w:pPr>
        <w:rPr>
          <w:i/>
          <w:sz w:val="32"/>
          <w:szCs w:val="32"/>
        </w:rPr>
      </w:pPr>
    </w:p>
    <w:p w:rsidR="00AF12C8" w:rsidRDefault="00EB766A">
      <w:pPr>
        <w:jc w:val="center"/>
        <w:rPr>
          <w:b/>
          <w:sz w:val="64"/>
          <w:szCs w:val="64"/>
        </w:rPr>
      </w:pPr>
      <w:r>
        <w:rPr>
          <w:b/>
          <w:bCs/>
          <w:color w:val="008000"/>
          <w:sz w:val="64"/>
          <w:szCs w:val="64"/>
        </w:rPr>
        <w:t>Plán práce školy</w:t>
      </w:r>
    </w:p>
    <w:p w:rsidR="00AF12C8" w:rsidRDefault="00AF12C8">
      <w:pPr>
        <w:jc w:val="center"/>
        <w:rPr>
          <w:b/>
          <w:i/>
          <w:sz w:val="36"/>
          <w:szCs w:val="36"/>
        </w:rPr>
      </w:pPr>
    </w:p>
    <w:p w:rsidR="00AF12C8" w:rsidRDefault="00AF12C8">
      <w:pPr>
        <w:jc w:val="center"/>
        <w:rPr>
          <w:sz w:val="40"/>
        </w:rPr>
      </w:pPr>
    </w:p>
    <w:p w:rsidR="00AF12C8" w:rsidRDefault="00AF12C8">
      <w:pPr>
        <w:jc w:val="center"/>
        <w:rPr>
          <w:b/>
          <w:i/>
          <w:sz w:val="36"/>
          <w:szCs w:val="36"/>
        </w:rPr>
      </w:pPr>
    </w:p>
    <w:p w:rsidR="00AF12C8" w:rsidRDefault="00EB766A">
      <w:pPr>
        <w:rPr>
          <w:sz w:val="36"/>
          <w:szCs w:val="36"/>
        </w:rPr>
      </w:pPr>
      <w:r>
        <w:rPr>
          <w:sz w:val="36"/>
          <w:szCs w:val="36"/>
        </w:rPr>
        <w:t>Vypracoval :  Mgr. Monika Filipovičová  -   riaditeľka školy</w:t>
      </w:r>
    </w:p>
    <w:p w:rsidR="00AF12C8" w:rsidRDefault="00EB766A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Mgr. Terézia Stašková  -   ZRŠ</w:t>
      </w:r>
    </w:p>
    <w:p w:rsidR="00AF12C8" w:rsidRDefault="00EB766A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AF12C8" w:rsidRDefault="00EB766A">
      <w:pPr>
        <w:rPr>
          <w:sz w:val="36"/>
          <w:szCs w:val="36"/>
        </w:rPr>
      </w:pPr>
      <w:r>
        <w:rPr>
          <w:sz w:val="36"/>
          <w:szCs w:val="36"/>
        </w:rPr>
        <w:t>Prerokovaný PR dňa : 31.8.2016</w:t>
      </w:r>
    </w:p>
    <w:p w:rsidR="00AF12C8" w:rsidRDefault="00EB766A">
      <w:pPr>
        <w:rPr>
          <w:sz w:val="36"/>
          <w:szCs w:val="36"/>
        </w:rPr>
      </w:pPr>
      <w:r>
        <w:rPr>
          <w:sz w:val="36"/>
          <w:szCs w:val="36"/>
        </w:rPr>
        <w:t>Schválený PR dňa :     31.8.2016</w:t>
      </w:r>
    </w:p>
    <w:p w:rsidR="00AF12C8" w:rsidRDefault="00AF12C8">
      <w:pPr>
        <w:jc w:val="center"/>
        <w:rPr>
          <w:b/>
          <w:i/>
          <w:sz w:val="36"/>
          <w:szCs w:val="36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AF12C8">
      <w:pPr>
        <w:pStyle w:val="Default"/>
        <w:rPr>
          <w:rFonts w:ascii="Times New Roman" w:hAnsi="Times New Roman" w:cs="Times New Roman"/>
        </w:rPr>
      </w:pPr>
    </w:p>
    <w:p w:rsidR="00AF12C8" w:rsidRDefault="00EB766A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Školský rok: 2016/2017</w:t>
      </w:r>
    </w:p>
    <w:p w:rsidR="00AF12C8" w:rsidRDefault="00AF12C8">
      <w:pPr>
        <w:rPr>
          <w:b/>
          <w:sz w:val="28"/>
          <w:szCs w:val="28"/>
          <w:u w:val="single"/>
        </w:rPr>
      </w:pPr>
    </w:p>
    <w:p w:rsidR="00AF12C8" w:rsidRDefault="00AF12C8"/>
    <w:p w:rsidR="00AF12C8" w:rsidRDefault="00AF12C8"/>
    <w:p w:rsidR="00AF12C8" w:rsidRDefault="00EB766A">
      <w:pPr>
        <w:rPr>
          <w:b/>
          <w:color w:val="0000FF"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>
        <w:rPr>
          <w:b/>
          <w:color w:val="0000FF"/>
          <w:sz w:val="28"/>
          <w:szCs w:val="28"/>
        </w:rPr>
        <w:lastRenderedPageBreak/>
        <w:t>ANALÝZA  ŠKOLSKÉHO  ROKA  2015 / 2016</w:t>
      </w:r>
    </w:p>
    <w:p w:rsidR="00AF12C8" w:rsidRDefault="00AF12C8">
      <w:pPr>
        <w:rPr>
          <w:b/>
          <w:color w:val="FF0000"/>
          <w:sz w:val="28"/>
          <w:szCs w:val="28"/>
          <w:u w:val="single"/>
        </w:rPr>
      </w:pPr>
    </w:p>
    <w:p w:rsidR="00AF12C8" w:rsidRDefault="00EB766A">
      <w:pPr>
        <w:pStyle w:val="Zarkazkladnhotext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Štatistické údaje o základnej škole k 30.6. 2016</w:t>
      </w:r>
    </w:p>
    <w:tbl>
      <w:tblPr>
        <w:tblW w:w="901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5"/>
        <w:gridCol w:w="792"/>
        <w:gridCol w:w="2121"/>
        <w:gridCol w:w="962"/>
      </w:tblGrid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všetkých tried ZŠ spolu: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všetkých žiakov ZŠ spolu: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špeciálnych tried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tried nultého ročníka 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oddelení ŠKD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začlenených ( integrovaných )žiakov v bežných triedach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žiakov zo sociálne znevýhodneného prostredia z celkového počtu žiakov ZŠ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vymeškaných hodín spolu za celý rok 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11601</w:t>
            </w:r>
          </w:p>
        </w:tc>
        <w:tc>
          <w:tcPr>
            <w:tcW w:w="2121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Priemer na žiaka</w:t>
            </w:r>
          </w:p>
        </w:tc>
        <w:tc>
          <w:tcPr>
            <w:tcW w:w="96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Z toho neospravedlnených hodín za celý školský rok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2121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Priemer na žiaka</w:t>
            </w:r>
          </w:p>
        </w:tc>
        <w:tc>
          <w:tcPr>
            <w:tcW w:w="96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prospievajúcich žiakov spolu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Neprospievajúcich žiakov spolu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neklasifikovaných žiakov spolu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učiteľov vrátane RŠ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asistentov učiteľa v ZŠ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pedagogických zamestnancov, ktorí nespĺňajú kvalifikačné predpoklady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F12C8">
        <w:tc>
          <w:tcPr>
            <w:tcW w:w="5135" w:type="dxa"/>
            <w:vAlign w:val="center"/>
          </w:tcPr>
          <w:p w:rsidR="00AF12C8" w:rsidRDefault="00EB766A">
            <w:pPr>
              <w:pStyle w:val="Zarkazkladnhotextu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nepedagogických zamestnancov v ZŠ – fyzický stav</w:t>
            </w:r>
          </w:p>
        </w:tc>
        <w:tc>
          <w:tcPr>
            <w:tcW w:w="792" w:type="dxa"/>
            <w:vAlign w:val="center"/>
          </w:tcPr>
          <w:p w:rsidR="00AF12C8" w:rsidRDefault="00EB766A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AF12C8" w:rsidRDefault="00AF12C8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AF12C8" w:rsidRDefault="00AF12C8">
            <w:pPr>
              <w:pStyle w:val="Zarkazkladnhotextu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AF12C8" w:rsidRDefault="00AF12C8">
      <w:pPr>
        <w:pStyle w:val="Zarkazkladnhotextu"/>
        <w:ind w:left="360"/>
        <w:rPr>
          <w:sz w:val="20"/>
          <w:szCs w:val="20"/>
        </w:rPr>
      </w:pPr>
    </w:p>
    <w:p w:rsidR="00AF12C8" w:rsidRDefault="00EB766A">
      <w:pPr>
        <w:pStyle w:val="Zarkazkladnhotextu"/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AF12C8" w:rsidRDefault="00EB766A">
      <w:pPr>
        <w:spacing w:line="360" w:lineRule="auto"/>
        <w:rPr>
          <w:sz w:val="20"/>
          <w:szCs w:val="20"/>
        </w:rPr>
      </w:pPr>
      <w:r>
        <w:rPr>
          <w:b/>
        </w:rPr>
        <w:t xml:space="preserve">Štatistické údaje  </w:t>
      </w:r>
    </w:p>
    <w:tbl>
      <w:tblPr>
        <w:tblW w:w="60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654"/>
        <w:gridCol w:w="816"/>
        <w:gridCol w:w="816"/>
        <w:gridCol w:w="628"/>
        <w:gridCol w:w="810"/>
        <w:gridCol w:w="554"/>
        <w:gridCol w:w="688"/>
      </w:tblGrid>
      <w:tr w:rsidR="00AF12C8">
        <w:trPr>
          <w:trHeight w:val="28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AF12C8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 žiakov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spolu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AF12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AF12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AF12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F12C8">
        <w:trPr>
          <w:trHeight w:val="64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šk. rok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 žiakov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1.- 4. roč.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AF12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 tried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1.- 4. roč.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 toho ŠT: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počet tied nultého ročníka</w:t>
            </w:r>
          </w:p>
        </w:tc>
      </w:tr>
      <w:tr w:rsidR="00AF12C8">
        <w:trPr>
          <w:trHeight w:val="28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2015/2016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AF12C8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F12C8" w:rsidRDefault="00AF12C8">
      <w:pPr>
        <w:jc w:val="both"/>
        <w:rPr>
          <w:b/>
          <w:sz w:val="20"/>
          <w:szCs w:val="20"/>
        </w:rPr>
      </w:pPr>
    </w:p>
    <w:p w:rsidR="00AF12C8" w:rsidRDefault="00AF12C8">
      <w:pPr>
        <w:ind w:right="-236"/>
        <w:jc w:val="both"/>
        <w:rPr>
          <w:sz w:val="20"/>
          <w:szCs w:val="20"/>
        </w:rPr>
      </w:pPr>
    </w:p>
    <w:p w:rsidR="00AF12C8" w:rsidRDefault="00EB766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Ukončilo školskú dochádzku  na ZŠ</w:t>
      </w:r>
      <w:r>
        <w:rPr>
          <w:sz w:val="20"/>
          <w:szCs w:val="20"/>
        </w:rPr>
        <w:t xml:space="preserve"> k 30.6.2016- 2 žiaci: René Žiga a Leonarda Žigová</w:t>
      </w:r>
    </w:p>
    <w:p w:rsidR="00AF12C8" w:rsidRDefault="00AF12C8">
      <w:pPr>
        <w:jc w:val="both"/>
        <w:rPr>
          <w:b/>
          <w:sz w:val="20"/>
          <w:szCs w:val="20"/>
        </w:rPr>
      </w:pPr>
    </w:p>
    <w:p w:rsidR="00AF12C8" w:rsidRDefault="00EB76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Počet začlenených (integrovaných) žiakov k 30.6.2016 v bežných triedach:</w:t>
      </w:r>
    </w:p>
    <w:tbl>
      <w:tblPr>
        <w:tblW w:w="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5"/>
        <w:gridCol w:w="735"/>
        <w:gridCol w:w="735"/>
        <w:gridCol w:w="735"/>
        <w:gridCol w:w="735"/>
      </w:tblGrid>
      <w:tr w:rsidR="00AF12C8">
        <w:trPr>
          <w:trHeight w:val="409"/>
        </w:trPr>
        <w:tc>
          <w:tcPr>
            <w:tcW w:w="1384" w:type="dxa"/>
            <w:vAlign w:val="center"/>
          </w:tcPr>
          <w:p w:rsidR="00AF12C8" w:rsidRDefault="00AF12C8">
            <w:pPr>
              <w:jc w:val="center"/>
            </w:pP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 ročník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ročník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ročník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ročník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ročník</w:t>
            </w:r>
          </w:p>
        </w:tc>
      </w:tr>
      <w:tr w:rsidR="00AF12C8">
        <w:trPr>
          <w:trHeight w:val="621"/>
        </w:trPr>
        <w:tc>
          <w:tcPr>
            <w:tcW w:w="1384" w:type="dxa"/>
            <w:vAlign w:val="center"/>
          </w:tcPr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začlenených</w:t>
            </w:r>
          </w:p>
          <w:p w:rsidR="00AF12C8" w:rsidRDefault="00EB76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žiakov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</w:pPr>
            <w:r>
              <w:t>-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</w:pPr>
            <w:r>
              <w:t>1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</w:pPr>
            <w:r>
              <w:t>3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</w:pPr>
            <w:r>
              <w:t>2</w:t>
            </w:r>
          </w:p>
        </w:tc>
        <w:tc>
          <w:tcPr>
            <w:tcW w:w="735" w:type="dxa"/>
            <w:vAlign w:val="center"/>
          </w:tcPr>
          <w:p w:rsidR="00AF12C8" w:rsidRDefault="00EB766A">
            <w:pPr>
              <w:jc w:val="center"/>
            </w:pPr>
            <w:r>
              <w:t>1</w:t>
            </w:r>
          </w:p>
        </w:tc>
      </w:tr>
    </w:tbl>
    <w:p w:rsidR="00AF12C8" w:rsidRDefault="00AF12C8">
      <w:pPr>
        <w:rPr>
          <w:b/>
          <w:sz w:val="28"/>
          <w:szCs w:val="28"/>
          <w:u w:val="single"/>
        </w:rPr>
      </w:pPr>
    </w:p>
    <w:p w:rsidR="00AF12C8" w:rsidRDefault="00AF12C8">
      <w:pPr>
        <w:rPr>
          <w:b/>
          <w:sz w:val="28"/>
          <w:szCs w:val="28"/>
          <w:u w:val="single"/>
        </w:rPr>
      </w:pPr>
    </w:p>
    <w:p w:rsidR="00AF12C8" w:rsidRDefault="00AF12C8">
      <w:pPr>
        <w:jc w:val="center"/>
        <w:rPr>
          <w:b/>
          <w:color w:val="0000FF"/>
          <w:sz w:val="28"/>
          <w:szCs w:val="28"/>
        </w:rPr>
      </w:pPr>
    </w:p>
    <w:p w:rsidR="00AF12C8" w:rsidRDefault="00EB766A">
      <w:pPr>
        <w:jc w:val="both"/>
        <w:rPr>
          <w:b/>
          <w:sz w:val="29"/>
          <w:szCs w:val="29"/>
        </w:rPr>
      </w:pPr>
      <w:r>
        <w:rPr>
          <w:b/>
          <w:sz w:val="29"/>
          <w:szCs w:val="29"/>
        </w:rPr>
        <w:lastRenderedPageBreak/>
        <w:t>Organizácia školského roka 2016/2017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Školský rok sa začína 1. septembra 2016. Školské vyučovanie sa začína 5. septembra 2016 (pondelok).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Školské vyučovanie v prvom polroku školského roka sa končí 31. januára 2017 (utorok).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2.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Školské vyučovanie v druhom polroku sa začne 1. februára 2017 (streda) a končí sa 30. júna 2017 (piatok).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</w:p>
    <w:p w:rsidR="00AF12C8" w:rsidRDefault="00EB766A">
      <w:pPr>
        <w:jc w:val="both"/>
        <w:rPr>
          <w:sz w:val="25"/>
          <w:szCs w:val="25"/>
        </w:rPr>
      </w:pPr>
      <w:r>
        <w:rPr>
          <w:sz w:val="25"/>
          <w:szCs w:val="25"/>
        </w:rPr>
        <w:t>V školskom roku 2016/2017 bude v období školského vyučovania spolu 188 vyučovacích dní, 43 sobôt a nedieľ, 24 dní prázdnin (z ktorých 5 dní pripadne na sviatky) a ďalších 5 voľných dní sviatkov. Obdobie školských prázdnin (letné prázdniny) bude trvať 63 dní.</w:t>
      </w: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0"/>
          <w:szCs w:val="20"/>
        </w:rPr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F12C8" w:rsidRDefault="00AF12C8">
      <w:pPr>
        <w:jc w:val="center"/>
        <w:rPr>
          <w:b/>
        </w:rPr>
      </w:pPr>
    </w:p>
    <w:p w:rsidR="00AF12C8" w:rsidRDefault="00EB766A">
      <w:pPr>
        <w:jc w:val="center"/>
        <w:rPr>
          <w:b/>
        </w:rPr>
      </w:pPr>
      <w:r>
        <w:rPr>
          <w:b/>
        </w:rPr>
        <w:t>Termíny školských prázdnin na školský rok 2016/2017</w:t>
      </w:r>
    </w:p>
    <w:p w:rsidR="00AF12C8" w:rsidRDefault="00AF12C8">
      <w:pPr>
        <w:jc w:val="center"/>
        <w:rPr>
          <w:b/>
        </w:rPr>
      </w:pPr>
    </w:p>
    <w:tbl>
      <w:tblPr>
        <w:tblW w:w="9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2357"/>
        <w:gridCol w:w="2126"/>
        <w:gridCol w:w="2268"/>
        <w:gridCol w:w="2013"/>
      </w:tblGrid>
      <w:tr w:rsidR="00AF12C8">
        <w:trPr>
          <w:trHeight w:val="727"/>
        </w:trPr>
        <w:tc>
          <w:tcPr>
            <w:tcW w:w="2985" w:type="dxa"/>
            <w:gridSpan w:val="2"/>
          </w:tcPr>
          <w:p w:rsidR="00AF12C8" w:rsidRDefault="00EB766A">
            <w:pPr>
              <w:ind w:left="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Prázdniny</w:t>
            </w: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AF12C8" w:rsidRDefault="00EB76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Posledný deň</w:t>
            </w:r>
          </w:p>
          <w:p w:rsidR="00AF12C8" w:rsidRDefault="00EB76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vyučovania pred začiatkom prázdnin</w:t>
            </w:r>
          </w:p>
        </w:tc>
        <w:tc>
          <w:tcPr>
            <w:tcW w:w="2268" w:type="dxa"/>
          </w:tcPr>
          <w:p w:rsidR="00AF12C8" w:rsidRDefault="00EB76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Termín prázdnin</w:t>
            </w:r>
          </w:p>
          <w:p w:rsidR="00AF12C8" w:rsidRDefault="00AF12C8">
            <w:pPr>
              <w:rPr>
                <w:b/>
                <w:color w:val="000000"/>
              </w:rPr>
            </w:pPr>
          </w:p>
          <w:p w:rsidR="00AF12C8" w:rsidRDefault="00AF12C8">
            <w:pPr>
              <w:rPr>
                <w:b/>
                <w:color w:val="000000"/>
              </w:rPr>
            </w:pPr>
          </w:p>
        </w:tc>
        <w:tc>
          <w:tcPr>
            <w:tcW w:w="2013" w:type="dxa"/>
          </w:tcPr>
          <w:p w:rsidR="00AF12C8" w:rsidRDefault="00EB76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Začiatok vyučovania </w:t>
            </w:r>
          </w:p>
          <w:p w:rsidR="00AF12C8" w:rsidRDefault="00EB76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 prázdninách</w:t>
            </w:r>
          </w:p>
          <w:p w:rsidR="00AF12C8" w:rsidRDefault="00AF12C8">
            <w:pPr>
              <w:rPr>
                <w:b/>
                <w:color w:val="000000"/>
              </w:rPr>
            </w:pPr>
          </w:p>
        </w:tc>
      </w:tr>
      <w:tr w:rsidR="00AF12C8">
        <w:trPr>
          <w:trHeight w:hRule="exact" w:val="567"/>
        </w:trPr>
        <w:tc>
          <w:tcPr>
            <w:tcW w:w="2985" w:type="dxa"/>
            <w:gridSpan w:val="2"/>
            <w:vAlign w:val="center"/>
          </w:tcPr>
          <w:p w:rsidR="00AF12C8" w:rsidRDefault="00EB766A">
            <w:pPr>
              <w:ind w:left="8"/>
              <w:rPr>
                <w:b/>
                <w:color w:val="000000"/>
              </w:rPr>
            </w:pPr>
            <w:r>
              <w:rPr>
                <w:color w:val="000000"/>
              </w:rPr>
              <w:t>jesenné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27. október 2016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(štvrtok)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28. október – </w:t>
            </w:r>
          </w:p>
          <w:p w:rsidR="00AF12C8" w:rsidRDefault="00EB766A">
            <w:pPr>
              <w:rPr>
                <w:color w:val="000000"/>
              </w:rPr>
            </w:pPr>
            <w:r>
              <w:t xml:space="preserve">31. október 2016 </w:t>
            </w:r>
            <w:r>
              <w:rPr>
                <w:color w:val="000000"/>
              </w:rPr>
              <w:t>2014piatok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2. november 2016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(streda)</w:t>
            </w:r>
          </w:p>
        </w:tc>
      </w:tr>
      <w:tr w:rsidR="00AF12C8">
        <w:trPr>
          <w:trHeight w:hRule="exact" w:val="567"/>
        </w:trPr>
        <w:tc>
          <w:tcPr>
            <w:tcW w:w="2985" w:type="dxa"/>
            <w:gridSpan w:val="2"/>
            <w:vAlign w:val="center"/>
          </w:tcPr>
          <w:p w:rsidR="00AF12C8" w:rsidRDefault="00EB766A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vianočné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22. december 2016 </w:t>
            </w:r>
          </w:p>
          <w:p w:rsidR="00AF12C8" w:rsidRDefault="00EB766A">
            <w:pPr>
              <w:rPr>
                <w:color w:val="000000"/>
              </w:rPr>
            </w:pPr>
            <w:r>
              <w:rPr>
                <w:i/>
                <w:iCs/>
              </w:rPr>
              <w:t>(štvrtok)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23. december 2016 </w:t>
            </w:r>
          </w:p>
          <w:p w:rsidR="00AF12C8" w:rsidRDefault="00EB766A">
            <w:pPr>
              <w:rPr>
                <w:color w:val="000000"/>
              </w:rPr>
            </w:pPr>
            <w:r>
              <w:t>– 5. január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9. január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hRule="exact" w:val="567"/>
        </w:trPr>
        <w:tc>
          <w:tcPr>
            <w:tcW w:w="2985" w:type="dxa"/>
            <w:gridSpan w:val="2"/>
            <w:vAlign w:val="center"/>
          </w:tcPr>
          <w:p w:rsidR="00AF12C8" w:rsidRDefault="00EB766A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polročné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2.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(štvrtok)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3.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(piatok)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6.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hRule="exact" w:val="941"/>
        </w:trPr>
        <w:tc>
          <w:tcPr>
            <w:tcW w:w="628" w:type="dxa"/>
            <w:vMerge w:val="restart"/>
            <w:vAlign w:val="center"/>
          </w:tcPr>
          <w:p w:rsidR="00AF12C8" w:rsidRDefault="00AF12C8">
            <w:pPr>
              <w:ind w:left="8"/>
              <w:rPr>
                <w:b/>
                <w:color w:val="000000"/>
              </w:rPr>
            </w:pP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  <w:p w:rsidR="00AF12C8" w:rsidRDefault="00EB766A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jarné</w:t>
            </w: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  <w:p w:rsidR="00AF12C8" w:rsidRDefault="00AF12C8">
            <w:pPr>
              <w:ind w:left="8"/>
              <w:rPr>
                <w:b/>
                <w:color w:val="000000"/>
              </w:rPr>
            </w:pPr>
          </w:p>
        </w:tc>
        <w:tc>
          <w:tcPr>
            <w:tcW w:w="2357" w:type="dxa"/>
            <w:vAlign w:val="center"/>
          </w:tcPr>
          <w:p w:rsidR="00AF12C8" w:rsidRDefault="00EB766A">
            <w:pPr>
              <w:ind w:left="-16"/>
              <w:rPr>
                <w:color w:val="000000"/>
              </w:rPr>
            </w:pPr>
            <w:r>
              <w:t>Bratislavský kraj, Nitriansky kraj Trnavský kraj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17.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(piatok)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20. február – </w:t>
            </w:r>
          </w:p>
          <w:p w:rsidR="00AF12C8" w:rsidRDefault="00EB766A">
            <w:pPr>
              <w:rPr>
                <w:color w:val="000000"/>
              </w:rPr>
            </w:pPr>
            <w:r>
              <w:t>24. február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27.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hRule="exact" w:val="997"/>
        </w:trPr>
        <w:tc>
          <w:tcPr>
            <w:tcW w:w="628" w:type="dxa"/>
            <w:vMerge/>
            <w:vAlign w:val="center"/>
          </w:tcPr>
          <w:p w:rsidR="00AF12C8" w:rsidRDefault="00AF12C8">
            <w:pPr>
              <w:rPr>
                <w:b/>
                <w:color w:val="000000"/>
              </w:rPr>
            </w:pPr>
          </w:p>
        </w:tc>
        <w:tc>
          <w:tcPr>
            <w:tcW w:w="2357" w:type="dxa"/>
            <w:vAlign w:val="center"/>
          </w:tcPr>
          <w:p w:rsidR="00AF12C8" w:rsidRDefault="00EB766A">
            <w:pPr>
              <w:ind w:hanging="16"/>
              <w:rPr>
                <w:color w:val="000000"/>
              </w:rPr>
            </w:pPr>
            <w:r>
              <w:t>Banskobystrický kraj, Žilinský kraj, Trenčiansky kraj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24. február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(piatok)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27. február – </w:t>
            </w:r>
          </w:p>
          <w:p w:rsidR="00AF12C8" w:rsidRDefault="00EB766A">
            <w:pPr>
              <w:rPr>
                <w:color w:val="000000"/>
              </w:rPr>
            </w:pPr>
            <w:r>
              <w:t>3. marec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6. marec 2017 </w:t>
            </w:r>
          </w:p>
          <w:p w:rsidR="00AF12C8" w:rsidRDefault="00EB766A">
            <w:pPr>
              <w:rPr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hRule="exact" w:val="714"/>
        </w:trPr>
        <w:tc>
          <w:tcPr>
            <w:tcW w:w="628" w:type="dxa"/>
            <w:vMerge/>
            <w:vAlign w:val="center"/>
          </w:tcPr>
          <w:p w:rsidR="00AF12C8" w:rsidRDefault="00AF12C8">
            <w:pPr>
              <w:rPr>
                <w:b/>
                <w:color w:val="000000"/>
              </w:rPr>
            </w:pPr>
          </w:p>
        </w:tc>
        <w:tc>
          <w:tcPr>
            <w:tcW w:w="2357" w:type="dxa"/>
            <w:vAlign w:val="center"/>
          </w:tcPr>
          <w:p w:rsidR="00AF12C8" w:rsidRDefault="00EB766A">
            <w:pPr>
              <w:ind w:left="-16"/>
              <w:rPr>
                <w:color w:val="000000"/>
              </w:rPr>
            </w:pPr>
            <w:r>
              <w:t>Košický kraj, Prešovský kraj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3. marec 2017 </w:t>
            </w:r>
          </w:p>
          <w:p w:rsidR="00AF12C8" w:rsidRDefault="00EB766A">
            <w:pPr>
              <w:pStyle w:val="Default"/>
            </w:pPr>
            <w:r>
              <w:rPr>
                <w:i/>
                <w:iCs/>
              </w:rPr>
              <w:t xml:space="preserve">(piatok) 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6. marec – </w:t>
            </w:r>
          </w:p>
          <w:p w:rsidR="00AF12C8" w:rsidRDefault="00EB766A">
            <w:pPr>
              <w:rPr>
                <w:color w:val="000000"/>
              </w:rPr>
            </w:pPr>
            <w:r>
              <w:t>10. marec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13. marec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hRule="exact" w:val="567"/>
        </w:trPr>
        <w:tc>
          <w:tcPr>
            <w:tcW w:w="2985" w:type="dxa"/>
            <w:gridSpan w:val="2"/>
            <w:vAlign w:val="center"/>
          </w:tcPr>
          <w:p w:rsidR="00AF12C8" w:rsidRDefault="00EB766A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veľkonočné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12. apríl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(streda)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13. apríl – </w:t>
            </w:r>
          </w:p>
          <w:p w:rsidR="00AF12C8" w:rsidRDefault="00EB766A">
            <w:pPr>
              <w:rPr>
                <w:color w:val="000000"/>
              </w:rPr>
            </w:pPr>
            <w:r>
              <w:t>18. apríl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19. apríl 2017 </w:t>
            </w:r>
          </w:p>
          <w:p w:rsidR="00AF12C8" w:rsidRDefault="00EB766A">
            <w:pPr>
              <w:pStyle w:val="Default"/>
            </w:pPr>
            <w:r>
              <w:rPr>
                <w:i/>
                <w:iCs/>
              </w:rPr>
              <w:t xml:space="preserve">(streda) </w:t>
            </w:r>
          </w:p>
        </w:tc>
      </w:tr>
      <w:tr w:rsidR="00AF12C8">
        <w:trPr>
          <w:trHeight w:hRule="exact" w:val="567"/>
        </w:trPr>
        <w:tc>
          <w:tcPr>
            <w:tcW w:w="2985" w:type="dxa"/>
            <w:gridSpan w:val="2"/>
            <w:vAlign w:val="center"/>
          </w:tcPr>
          <w:p w:rsidR="00AF12C8" w:rsidRDefault="00EB766A">
            <w:pPr>
              <w:ind w:left="8"/>
              <w:rPr>
                <w:color w:val="000000"/>
              </w:rPr>
            </w:pPr>
            <w:r>
              <w:rPr>
                <w:color w:val="000000"/>
              </w:rPr>
              <w:t>letné</w:t>
            </w:r>
          </w:p>
        </w:tc>
        <w:tc>
          <w:tcPr>
            <w:tcW w:w="2126" w:type="dxa"/>
          </w:tcPr>
          <w:p w:rsidR="00AF12C8" w:rsidRDefault="00EB766A">
            <w:pPr>
              <w:pStyle w:val="Default"/>
            </w:pPr>
            <w:r>
              <w:t xml:space="preserve">30. jún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(piatok)</w:t>
            </w:r>
          </w:p>
        </w:tc>
        <w:tc>
          <w:tcPr>
            <w:tcW w:w="2268" w:type="dxa"/>
          </w:tcPr>
          <w:p w:rsidR="00AF12C8" w:rsidRDefault="00EB766A">
            <w:pPr>
              <w:pStyle w:val="Default"/>
            </w:pPr>
            <w:r>
              <w:t xml:space="preserve">3. júl – </w:t>
            </w:r>
          </w:p>
          <w:p w:rsidR="00AF12C8" w:rsidRDefault="00EB766A">
            <w:pPr>
              <w:rPr>
                <w:color w:val="000000"/>
              </w:rPr>
            </w:pPr>
            <w:r>
              <w:t>31. august 2017</w:t>
            </w:r>
          </w:p>
        </w:tc>
        <w:tc>
          <w:tcPr>
            <w:tcW w:w="2013" w:type="dxa"/>
          </w:tcPr>
          <w:p w:rsidR="00AF12C8" w:rsidRDefault="00EB766A">
            <w:pPr>
              <w:pStyle w:val="Default"/>
            </w:pPr>
            <w:r>
              <w:t xml:space="preserve">4. september 2017 </w:t>
            </w:r>
          </w:p>
          <w:p w:rsidR="00AF12C8" w:rsidRDefault="00EB766A">
            <w:pPr>
              <w:rPr>
                <w:i/>
                <w:color w:val="000000"/>
              </w:rPr>
            </w:pPr>
            <w:r>
              <w:rPr>
                <w:i/>
                <w:iCs/>
              </w:rPr>
              <w:t>(pondelok)</w:t>
            </w:r>
          </w:p>
        </w:tc>
      </w:tr>
      <w:tr w:rsidR="00AF12C8">
        <w:trPr>
          <w:trHeight w:val="140"/>
        </w:trPr>
        <w:tc>
          <w:tcPr>
            <w:tcW w:w="5111" w:type="dxa"/>
            <w:gridSpan w:val="3"/>
            <w:tcBorders>
              <w:left w:val="nil"/>
              <w:bottom w:val="nil"/>
              <w:right w:val="nil"/>
            </w:tcBorders>
          </w:tcPr>
          <w:p w:rsidR="00AF12C8" w:rsidRDefault="00AF12C8">
            <w:pPr>
              <w:rPr>
                <w:color w:val="000000"/>
              </w:rPr>
            </w:pPr>
          </w:p>
        </w:tc>
        <w:tc>
          <w:tcPr>
            <w:tcW w:w="4281" w:type="dxa"/>
            <w:gridSpan w:val="2"/>
            <w:tcBorders>
              <w:left w:val="nil"/>
              <w:bottom w:val="nil"/>
              <w:right w:val="nil"/>
            </w:tcBorders>
          </w:tcPr>
          <w:p w:rsidR="00AF12C8" w:rsidRDefault="00AF12C8">
            <w:pPr>
              <w:rPr>
                <w:color w:val="000000"/>
              </w:rPr>
            </w:pPr>
          </w:p>
        </w:tc>
      </w:tr>
    </w:tbl>
    <w:p w:rsidR="00AF12C8" w:rsidRDefault="00AF12C8">
      <w:pPr>
        <w:jc w:val="center"/>
        <w:rPr>
          <w:b/>
        </w:rPr>
      </w:pPr>
    </w:p>
    <w:p w:rsidR="00AF12C8" w:rsidRDefault="00AF12C8">
      <w:pPr>
        <w:widowControl w:val="0"/>
        <w:autoSpaceDE w:val="0"/>
        <w:autoSpaceDN w:val="0"/>
        <w:adjustRightInd w:val="0"/>
        <w:spacing w:before="4" w:line="110" w:lineRule="exact"/>
        <w:rPr>
          <w:color w:val="FF0000"/>
          <w:sz w:val="11"/>
          <w:szCs w:val="11"/>
        </w:rPr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</w:pPr>
    </w:p>
    <w:p w:rsidR="00AF12C8" w:rsidRDefault="00EB766A">
      <w:pPr>
        <w:widowControl w:val="0"/>
        <w:autoSpaceDE w:val="0"/>
        <w:autoSpaceDN w:val="0"/>
        <w:adjustRightInd w:val="0"/>
        <w:spacing w:line="200" w:lineRule="exact"/>
      </w:pPr>
      <w:r>
        <w:rPr>
          <w:b/>
        </w:rPr>
        <w:lastRenderedPageBreak/>
        <w:t>Pracovné porady</w:t>
      </w:r>
      <w:r>
        <w:t xml:space="preserve"> – konajú sa na začiatku každého mesiaca.</w:t>
      </w:r>
    </w:p>
    <w:p w:rsidR="00AF12C8" w:rsidRDefault="00AF12C8">
      <w:pPr>
        <w:widowControl w:val="0"/>
        <w:autoSpaceDE w:val="0"/>
        <w:autoSpaceDN w:val="0"/>
        <w:adjustRightInd w:val="0"/>
        <w:spacing w:line="200" w:lineRule="exact"/>
        <w:rPr>
          <w:color w:val="FF0000"/>
          <w:sz w:val="20"/>
          <w:szCs w:val="20"/>
        </w:rPr>
      </w:pP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 xml:space="preserve">Pedagogické rady: 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 xml:space="preserve">31. 8. 2016     Prerokovanie analýzy výchovno-vzdelávacích výsledkov za školský rok   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 xml:space="preserve">                       2015/16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 xml:space="preserve">                       Prerokovanie POP, Školského poriadku, ŠkVP, iŠkVP, IVVP</w:t>
      </w:r>
    </w:p>
    <w:p w:rsidR="00AF12C8" w:rsidRDefault="00AF12C8">
      <w:pPr>
        <w:tabs>
          <w:tab w:val="left" w:pos="0"/>
        </w:tabs>
        <w:ind w:right="-143"/>
        <w:rPr>
          <w:b/>
        </w:rPr>
      </w:pP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>16. 11. 2016   Hodnotiaca pedagogická rada za 1. štvrťrok 2016/17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>26. 1. 2017     Klasifikačná pedagogická rada za 1. polrok 2016/17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>11. 4. 2017     Hodnotiaca pedagogická rada za 3. štvrťrok 2016/17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>23. 6. 2017     Klasifikačná pedagogická rada za 2. polrok 2016/17</w:t>
      </w:r>
    </w:p>
    <w:p w:rsidR="00AF12C8" w:rsidRDefault="00EB766A">
      <w:pPr>
        <w:tabs>
          <w:tab w:val="left" w:pos="0"/>
        </w:tabs>
        <w:ind w:right="-143"/>
        <w:rPr>
          <w:b/>
        </w:rPr>
      </w:pPr>
      <w:r>
        <w:rPr>
          <w:b/>
        </w:rPr>
        <w:t>3. 7. 2017       Pedagogická rada – Správa o VVV za šk. rok 2016/17</w:t>
      </w:r>
    </w:p>
    <w:p w:rsidR="00AF12C8" w:rsidRDefault="00AF12C8">
      <w:pPr>
        <w:jc w:val="both"/>
        <w:rPr>
          <w:b/>
        </w:rPr>
      </w:pPr>
    </w:p>
    <w:p w:rsidR="00AF12C8" w:rsidRDefault="00AF12C8">
      <w:pPr>
        <w:widowControl w:val="0"/>
        <w:tabs>
          <w:tab w:val="left" w:pos="520"/>
        </w:tabs>
        <w:autoSpaceDE w:val="0"/>
        <w:autoSpaceDN w:val="0"/>
        <w:adjustRightInd w:val="0"/>
        <w:ind w:right="73"/>
        <w:jc w:val="both"/>
      </w:pPr>
    </w:p>
    <w:p w:rsidR="00AF12C8" w:rsidRDefault="00EB766A">
      <w:r>
        <w:rPr>
          <w:b/>
        </w:rPr>
        <w:t xml:space="preserve">Iné celoškolské akcie:  </w:t>
      </w:r>
      <w:r>
        <w:t>Pasovanie prvákov,</w:t>
      </w:r>
      <w:r>
        <w:rPr>
          <w:b/>
        </w:rPr>
        <w:t xml:space="preserve"> </w:t>
      </w:r>
      <w:r>
        <w:t>Príchod Mikuláša</w:t>
      </w:r>
      <w:r>
        <w:rPr>
          <w:b/>
        </w:rPr>
        <w:t xml:space="preserve">, </w:t>
      </w:r>
      <w:r>
        <w:t>Vianočná</w:t>
      </w:r>
      <w:r>
        <w:rPr>
          <w:b/>
        </w:rPr>
        <w:t xml:space="preserve"> </w:t>
      </w:r>
      <w:r>
        <w:t xml:space="preserve"> akadémia, Karneval, Superstar, Deň matiek, Deň Zeme, Deň jablka, Športový deň, Deň detí</w:t>
      </w:r>
    </w:p>
    <w:p w:rsidR="00AF12C8" w:rsidRDefault="00EB766A">
      <w:pPr>
        <w:widowControl w:val="0"/>
        <w:tabs>
          <w:tab w:val="left" w:pos="520"/>
        </w:tabs>
        <w:autoSpaceDE w:val="0"/>
        <w:autoSpaceDN w:val="0"/>
        <w:adjustRightInd w:val="0"/>
        <w:ind w:right="73"/>
        <w:jc w:val="both"/>
      </w:pPr>
      <w:r>
        <w:tab/>
      </w:r>
      <w:r>
        <w:tab/>
      </w:r>
      <w:r>
        <w:tab/>
        <w:t xml:space="preserve">    </w:t>
      </w:r>
    </w:p>
    <w:p w:rsidR="00AF12C8" w:rsidRDefault="00EB766A">
      <w:pPr>
        <w:widowControl w:val="0"/>
        <w:tabs>
          <w:tab w:val="left" w:pos="520"/>
        </w:tabs>
        <w:autoSpaceDE w:val="0"/>
        <w:autoSpaceDN w:val="0"/>
        <w:adjustRightInd w:val="0"/>
        <w:ind w:right="73"/>
        <w:jc w:val="both"/>
      </w:pPr>
      <w:r>
        <w:rPr>
          <w:b/>
        </w:rPr>
        <w:t xml:space="preserve">Školský koncoročný výlet : </w:t>
      </w:r>
      <w:r>
        <w:t xml:space="preserve"> (druhý júnový  týždeň 2017)</w:t>
      </w:r>
    </w:p>
    <w:p w:rsidR="00AF12C8" w:rsidRDefault="00AF12C8"/>
    <w:p w:rsidR="00AF12C8" w:rsidRDefault="00EB766A">
      <w:r>
        <w:rPr>
          <w:b/>
        </w:rPr>
        <w:t>Zápis detí do I. ročníka základnej školy:</w:t>
      </w:r>
      <w:r>
        <w:t xml:space="preserve">  podľa pokynov zriaďovateľa</w:t>
      </w:r>
    </w:p>
    <w:p w:rsidR="00AF12C8" w:rsidRDefault="00AF12C8"/>
    <w:p w:rsidR="00AF12C8" w:rsidRDefault="00EB766A">
      <w:pPr>
        <w:pStyle w:val="Nadpis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Štátne sviatky a dni pracovného pokoja v Slovenskej republike</w:t>
      </w:r>
    </w:p>
    <w:p w:rsidR="00AF12C8" w:rsidRDefault="00AF12C8">
      <w:pPr>
        <w:tabs>
          <w:tab w:val="left" w:pos="1985"/>
        </w:tabs>
        <w:jc w:val="both"/>
        <w:rPr>
          <w:sz w:val="28"/>
          <w:szCs w:val="28"/>
        </w:rPr>
      </w:pPr>
    </w:p>
    <w:p w:rsidR="00AF12C8" w:rsidRDefault="00EB766A">
      <w:pPr>
        <w:tabs>
          <w:tab w:val="left" w:pos="1985"/>
        </w:tabs>
        <w:jc w:val="both"/>
        <w:rPr>
          <w:b/>
        </w:rPr>
      </w:pPr>
      <w:r>
        <w:rPr>
          <w:b/>
        </w:rPr>
        <w:t xml:space="preserve">Štátne sviatky SR: </w:t>
      </w:r>
    </w:p>
    <w:p w:rsidR="00AF12C8" w:rsidRDefault="00EB766A">
      <w:pPr>
        <w:tabs>
          <w:tab w:val="left" w:pos="1985"/>
        </w:tabs>
        <w:jc w:val="both"/>
      </w:pPr>
      <w:r>
        <w:t>1. január</w:t>
      </w:r>
      <w:r>
        <w:tab/>
      </w:r>
      <w:r>
        <w:tab/>
        <w:t xml:space="preserve">Deň vzniku Slovenskej republiky </w:t>
      </w:r>
    </w:p>
    <w:p w:rsidR="00AF12C8" w:rsidRDefault="00EB766A">
      <w:pPr>
        <w:tabs>
          <w:tab w:val="left" w:pos="1985"/>
        </w:tabs>
        <w:jc w:val="both"/>
      </w:pPr>
      <w:r>
        <w:t xml:space="preserve">5. júl </w:t>
      </w:r>
      <w:r>
        <w:tab/>
      </w:r>
      <w:r>
        <w:tab/>
        <w:t xml:space="preserve">Sviatok sv. Cyrila a Metoda </w:t>
      </w:r>
    </w:p>
    <w:p w:rsidR="00AF12C8" w:rsidRDefault="00EB766A">
      <w:pPr>
        <w:tabs>
          <w:tab w:val="left" w:pos="1985"/>
        </w:tabs>
        <w:jc w:val="both"/>
      </w:pPr>
      <w:r>
        <w:t>29. august</w:t>
      </w:r>
      <w:r>
        <w:tab/>
      </w:r>
      <w:r>
        <w:tab/>
        <w:t>Výročie SNP</w:t>
      </w:r>
    </w:p>
    <w:p w:rsidR="00AF12C8" w:rsidRDefault="00EB766A">
      <w:pPr>
        <w:tabs>
          <w:tab w:val="left" w:pos="1985"/>
        </w:tabs>
        <w:jc w:val="both"/>
      </w:pPr>
      <w:r>
        <w:t xml:space="preserve">1.september </w:t>
      </w:r>
      <w:r>
        <w:tab/>
      </w:r>
      <w:r>
        <w:tab/>
        <w:t>Deň Ústavy SR</w:t>
      </w:r>
    </w:p>
    <w:p w:rsidR="00AF12C8" w:rsidRDefault="00EB766A">
      <w:pPr>
        <w:tabs>
          <w:tab w:val="left" w:pos="1985"/>
        </w:tabs>
        <w:jc w:val="both"/>
      </w:pPr>
      <w:r>
        <w:t xml:space="preserve">17. november              Deň boja za slobodu a demokraciu </w:t>
      </w:r>
    </w:p>
    <w:p w:rsidR="00AF12C8" w:rsidRDefault="00AF12C8">
      <w:pPr>
        <w:tabs>
          <w:tab w:val="left" w:pos="1985"/>
        </w:tabs>
        <w:jc w:val="both"/>
      </w:pPr>
    </w:p>
    <w:p w:rsidR="00AF12C8" w:rsidRDefault="00AF12C8">
      <w:pPr>
        <w:tabs>
          <w:tab w:val="left" w:pos="1985"/>
        </w:tabs>
        <w:jc w:val="both"/>
      </w:pPr>
    </w:p>
    <w:p w:rsidR="00AF12C8" w:rsidRDefault="00EB766A">
      <w:pPr>
        <w:tabs>
          <w:tab w:val="left" w:pos="1985"/>
        </w:tabs>
        <w:jc w:val="both"/>
        <w:rPr>
          <w:b/>
        </w:rPr>
      </w:pPr>
      <w:r>
        <w:rPr>
          <w:b/>
        </w:rPr>
        <w:t xml:space="preserve">Dni pracovného pokoja: </w:t>
      </w:r>
    </w:p>
    <w:p w:rsidR="00AF12C8" w:rsidRDefault="00EB766A">
      <w:pPr>
        <w:tabs>
          <w:tab w:val="left" w:pos="1985"/>
        </w:tabs>
        <w:jc w:val="both"/>
      </w:pPr>
      <w:r>
        <w:t xml:space="preserve">15. september  </w:t>
      </w:r>
      <w:r>
        <w:tab/>
        <w:t xml:space="preserve">Sedembolestná Panna Mária </w:t>
      </w:r>
    </w:p>
    <w:p w:rsidR="00AF12C8" w:rsidRDefault="00EB766A">
      <w:pPr>
        <w:tabs>
          <w:tab w:val="left" w:pos="1985"/>
        </w:tabs>
        <w:jc w:val="both"/>
      </w:pPr>
      <w:r>
        <w:t xml:space="preserve">1. november  </w:t>
      </w:r>
      <w:r>
        <w:tab/>
        <w:t xml:space="preserve">Sviatok všetkých svätých </w:t>
      </w:r>
    </w:p>
    <w:p w:rsidR="00AF12C8" w:rsidRDefault="00EB766A">
      <w:pPr>
        <w:tabs>
          <w:tab w:val="left" w:pos="1985"/>
        </w:tabs>
        <w:jc w:val="both"/>
      </w:pPr>
      <w:r>
        <w:t xml:space="preserve">24. december </w:t>
      </w:r>
      <w:r>
        <w:tab/>
        <w:t>Štedrý deň</w:t>
      </w:r>
    </w:p>
    <w:p w:rsidR="00AF12C8" w:rsidRDefault="00EB766A">
      <w:pPr>
        <w:tabs>
          <w:tab w:val="left" w:pos="1985"/>
        </w:tabs>
        <w:jc w:val="both"/>
      </w:pPr>
      <w:r>
        <w:t xml:space="preserve">25. december </w:t>
      </w:r>
      <w:r>
        <w:tab/>
        <w:t xml:space="preserve">Prvý sviatok vianočný </w:t>
      </w:r>
    </w:p>
    <w:p w:rsidR="00AF12C8" w:rsidRDefault="00EB766A">
      <w:pPr>
        <w:tabs>
          <w:tab w:val="left" w:pos="1985"/>
        </w:tabs>
        <w:jc w:val="both"/>
      </w:pPr>
      <w:r>
        <w:t xml:space="preserve">26. december </w:t>
      </w:r>
      <w:r>
        <w:tab/>
        <w:t xml:space="preserve">Druhý sviatok vianočný </w:t>
      </w:r>
    </w:p>
    <w:p w:rsidR="00AF12C8" w:rsidRDefault="00EB766A">
      <w:pPr>
        <w:tabs>
          <w:tab w:val="left" w:pos="1985"/>
        </w:tabs>
        <w:jc w:val="both"/>
      </w:pPr>
      <w:r>
        <w:t xml:space="preserve">6. január </w:t>
      </w:r>
      <w:r>
        <w:tab/>
        <w:t xml:space="preserve">Zjavenie Pána (Traja králi a vianočný sviatok pravoslávnych kresťanov) </w:t>
      </w:r>
    </w:p>
    <w:p w:rsidR="00AF12C8" w:rsidRDefault="00EB766A">
      <w:pPr>
        <w:tabs>
          <w:tab w:val="left" w:pos="1985"/>
        </w:tabs>
        <w:jc w:val="both"/>
      </w:pPr>
      <w:r>
        <w:t>3. apríl</w:t>
      </w:r>
      <w:r>
        <w:tab/>
        <w:t xml:space="preserve">Veľký piatok </w:t>
      </w:r>
      <w:r>
        <w:tab/>
      </w:r>
    </w:p>
    <w:p w:rsidR="00AF12C8" w:rsidRDefault="00EB766A">
      <w:pPr>
        <w:tabs>
          <w:tab w:val="left" w:pos="1985"/>
        </w:tabs>
        <w:jc w:val="both"/>
      </w:pPr>
      <w:r>
        <w:t>6. apríl</w:t>
      </w:r>
      <w:r>
        <w:tab/>
        <w:t xml:space="preserve">Veľkonočný pondelok </w:t>
      </w:r>
    </w:p>
    <w:p w:rsidR="00AF12C8" w:rsidRDefault="00EB766A">
      <w:pPr>
        <w:tabs>
          <w:tab w:val="left" w:pos="1985"/>
        </w:tabs>
        <w:jc w:val="both"/>
      </w:pPr>
      <w:r>
        <w:t xml:space="preserve">1. máj </w:t>
      </w:r>
      <w:r>
        <w:tab/>
        <w:t>Sviatok práce</w:t>
      </w:r>
    </w:p>
    <w:p w:rsidR="00AF12C8" w:rsidRDefault="00EB766A">
      <w:pPr>
        <w:tabs>
          <w:tab w:val="left" w:pos="1985"/>
        </w:tabs>
        <w:jc w:val="both"/>
      </w:pPr>
      <w:r>
        <w:t xml:space="preserve">8. máj </w:t>
      </w:r>
      <w:r>
        <w:tab/>
        <w:t xml:space="preserve">Deň víťazstva nad fašizmom    </w:t>
      </w:r>
    </w:p>
    <w:p w:rsidR="00AF12C8" w:rsidRDefault="00AF12C8"/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AF12C8">
      <w:pPr>
        <w:jc w:val="center"/>
        <w:rPr>
          <w:b/>
        </w:rPr>
      </w:pPr>
    </w:p>
    <w:p w:rsidR="00AF12C8" w:rsidRDefault="00EB766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PERSONÁLNE  OBSADENIE</w:t>
      </w:r>
    </w:p>
    <w:p w:rsidR="00AF12C8" w:rsidRDefault="00AF12C8">
      <w:pPr>
        <w:rPr>
          <w:color w:val="0000FF"/>
          <w:sz w:val="28"/>
          <w:szCs w:val="28"/>
        </w:rPr>
      </w:pPr>
    </w:p>
    <w:p w:rsidR="00AF12C8" w:rsidRDefault="00AF12C8">
      <w:pPr>
        <w:rPr>
          <w:sz w:val="28"/>
          <w:szCs w:val="28"/>
        </w:rPr>
      </w:pPr>
    </w:p>
    <w:p w:rsidR="00AF12C8" w:rsidRDefault="00EB76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Riaditeľ školy: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 xml:space="preserve">          Mgr. Monika Filipovičová</w:t>
      </w:r>
    </w:p>
    <w:p w:rsidR="00AF12C8" w:rsidRDefault="00AF12C8">
      <w:pPr>
        <w:rPr>
          <w:sz w:val="28"/>
          <w:szCs w:val="28"/>
        </w:rPr>
      </w:pPr>
    </w:p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Zástupkyňa RŠ</w:t>
      </w:r>
    </w:p>
    <w:p w:rsidR="00AF12C8" w:rsidRDefault="00EB76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pre primárne vzdelávanie: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Mgr. Terézia Stašková</w:t>
      </w:r>
    </w:p>
    <w:p w:rsidR="00AF12C8" w:rsidRDefault="00AF12C8">
      <w:pPr>
        <w:rPr>
          <w:sz w:val="28"/>
          <w:szCs w:val="28"/>
        </w:rPr>
      </w:pPr>
    </w:p>
    <w:p w:rsidR="00AF12C8" w:rsidRDefault="00EB766A">
      <w:pPr>
        <w:rPr>
          <w:b/>
        </w:rPr>
      </w:pPr>
      <w:r>
        <w:rPr>
          <w:b/>
        </w:rPr>
        <w:t xml:space="preserve">Triedni učitelia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7124"/>
      </w:tblGrid>
      <w:tr w:rsidR="00AF12C8">
        <w:tc>
          <w:tcPr>
            <w:tcW w:w="2088" w:type="dxa"/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Trieda</w:t>
            </w:r>
          </w:p>
        </w:tc>
        <w:tc>
          <w:tcPr>
            <w:tcW w:w="7124" w:type="dxa"/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Triedny učiteľ</w:t>
            </w:r>
          </w:p>
        </w:tc>
      </w:tr>
      <w:tr w:rsidR="00AF12C8">
        <w:tc>
          <w:tcPr>
            <w:tcW w:w="2088" w:type="dxa"/>
            <w:shd w:val="clear" w:color="auto" w:fill="CCFFCC"/>
          </w:tcPr>
          <w:p w:rsidR="00AF12C8" w:rsidRDefault="00AF12C8">
            <w:pPr>
              <w:rPr>
                <w:b/>
              </w:rPr>
            </w:pPr>
          </w:p>
        </w:tc>
        <w:tc>
          <w:tcPr>
            <w:tcW w:w="7124" w:type="dxa"/>
            <w:shd w:val="clear" w:color="auto" w:fill="CCFFCC"/>
          </w:tcPr>
          <w:p w:rsidR="00AF12C8" w:rsidRDefault="00AF12C8">
            <w:pPr>
              <w:rPr>
                <w:b/>
              </w:rPr>
            </w:pPr>
          </w:p>
        </w:tc>
      </w:tr>
      <w:tr w:rsidR="00AF12C8">
        <w:tc>
          <w:tcPr>
            <w:tcW w:w="2088" w:type="dxa"/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0. roč.</w:t>
            </w:r>
          </w:p>
        </w:tc>
        <w:tc>
          <w:tcPr>
            <w:tcW w:w="7124" w:type="dxa"/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 xml:space="preserve">Božena Babinčáková </w:t>
            </w:r>
          </w:p>
        </w:tc>
      </w:tr>
      <w:tr w:rsidR="00AF12C8">
        <w:tc>
          <w:tcPr>
            <w:tcW w:w="2088" w:type="dxa"/>
            <w:shd w:val="clear" w:color="auto" w:fill="CCFFCC"/>
          </w:tcPr>
          <w:p w:rsidR="00AF12C8" w:rsidRDefault="00EB766A">
            <w:pPr>
              <w:jc w:val="both"/>
              <w:rPr>
                <w:b/>
              </w:rPr>
            </w:pPr>
            <w:r>
              <w:rPr>
                <w:b/>
              </w:rPr>
              <w:t>1. A</w:t>
            </w:r>
          </w:p>
        </w:tc>
        <w:tc>
          <w:tcPr>
            <w:tcW w:w="7124" w:type="dxa"/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Mária Fecková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I. B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Viktória Koščová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2. roč.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Ľudovít Žiga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3. roč.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Terézia Stašková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4. roč.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Kamila Groholová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ŠT 1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Martina Bruzdová</w:t>
            </w:r>
          </w:p>
        </w:tc>
      </w:tr>
      <w:tr w:rsidR="00AF12C8">
        <w:tc>
          <w:tcPr>
            <w:tcW w:w="208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ŠT 2</w:t>
            </w:r>
          </w:p>
        </w:tc>
        <w:tc>
          <w:tcPr>
            <w:tcW w:w="7124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Ľudmila Marcinová</w:t>
            </w:r>
          </w:p>
        </w:tc>
      </w:tr>
      <w:tr w:rsidR="00AF12C8">
        <w:tc>
          <w:tcPr>
            <w:tcW w:w="2088" w:type="dxa"/>
          </w:tcPr>
          <w:p w:rsidR="00AF12C8" w:rsidRDefault="00AF12C8">
            <w:pPr>
              <w:rPr>
                <w:b/>
              </w:rPr>
            </w:pPr>
          </w:p>
        </w:tc>
        <w:tc>
          <w:tcPr>
            <w:tcW w:w="7124" w:type="dxa"/>
          </w:tcPr>
          <w:p w:rsidR="00AF12C8" w:rsidRDefault="00AF12C8">
            <w:pPr>
              <w:rPr>
                <w:b/>
              </w:rPr>
            </w:pPr>
          </w:p>
        </w:tc>
      </w:tr>
      <w:tr w:rsidR="00AF12C8">
        <w:tc>
          <w:tcPr>
            <w:tcW w:w="2088" w:type="dxa"/>
          </w:tcPr>
          <w:p w:rsidR="00AF12C8" w:rsidRDefault="00AF12C8">
            <w:pPr>
              <w:rPr>
                <w:b/>
              </w:rPr>
            </w:pPr>
          </w:p>
        </w:tc>
        <w:tc>
          <w:tcPr>
            <w:tcW w:w="7124" w:type="dxa"/>
          </w:tcPr>
          <w:p w:rsidR="00AF12C8" w:rsidRDefault="00AF12C8">
            <w:pPr>
              <w:rPr>
                <w:b/>
              </w:rPr>
            </w:pPr>
          </w:p>
        </w:tc>
      </w:tr>
    </w:tbl>
    <w:p w:rsidR="00AF12C8" w:rsidRDefault="00AF12C8">
      <w:pPr>
        <w:rPr>
          <w:b/>
        </w:rPr>
      </w:pPr>
    </w:p>
    <w:p w:rsidR="00AF12C8" w:rsidRDefault="00AF12C8"/>
    <w:p w:rsidR="00AF12C8" w:rsidRDefault="00EB766A">
      <w:pPr>
        <w:rPr>
          <w:color w:val="000000"/>
        </w:rPr>
      </w:pPr>
      <w:r>
        <w:rPr>
          <w:b/>
        </w:rPr>
        <w:t xml:space="preserve">Učiteľ náboženskej výchovy:  </w:t>
      </w:r>
      <w:r>
        <w:t>JUDr. Mgr.</w:t>
      </w:r>
      <w:r>
        <w:rPr>
          <w:b/>
        </w:rPr>
        <w:t xml:space="preserve"> </w:t>
      </w:r>
      <w:r>
        <w:t>Rastislav Bruzda</w:t>
      </w:r>
    </w:p>
    <w:p w:rsidR="00AF12C8" w:rsidRDefault="00AF12C8"/>
    <w:p w:rsidR="00AF12C8" w:rsidRDefault="00EB766A">
      <w:pPr>
        <w:rPr>
          <w:sz w:val="28"/>
          <w:szCs w:val="28"/>
        </w:rPr>
      </w:pPr>
      <w:r>
        <w:t xml:space="preserve">      </w:t>
      </w:r>
    </w:p>
    <w:p w:rsidR="00AF12C8" w:rsidRDefault="00EB76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Poradný zbor vedenia školy</w:t>
      </w:r>
    </w:p>
    <w:p w:rsidR="00AF12C8" w:rsidRDefault="00AF12C8">
      <w:pPr>
        <w:jc w:val="center"/>
        <w:rPr>
          <w:sz w:val="40"/>
          <w:szCs w:val="40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784"/>
      </w:tblGrid>
      <w:tr w:rsidR="00AF12C8">
        <w:tc>
          <w:tcPr>
            <w:tcW w:w="4428" w:type="dxa"/>
          </w:tcPr>
          <w:p w:rsidR="00AF12C8" w:rsidRDefault="00EB766A">
            <w:r>
              <w:t>Koordinátor pre prevenciu závislostí</w:t>
            </w:r>
          </w:p>
        </w:tc>
        <w:tc>
          <w:tcPr>
            <w:tcW w:w="4784" w:type="dxa"/>
          </w:tcPr>
          <w:p w:rsidR="00AF12C8" w:rsidRDefault="00EB766A">
            <w:r>
              <w:t>Mgr. Ľudovít Žiga</w:t>
            </w:r>
          </w:p>
        </w:tc>
      </w:tr>
      <w:tr w:rsidR="00AF12C8">
        <w:tc>
          <w:tcPr>
            <w:tcW w:w="4428" w:type="dxa"/>
          </w:tcPr>
          <w:p w:rsidR="00AF12C8" w:rsidRDefault="00EB766A">
            <w:r>
              <w:t>Koordinátor pre environmentálnu výchovu</w:t>
            </w:r>
          </w:p>
        </w:tc>
        <w:tc>
          <w:tcPr>
            <w:tcW w:w="4784" w:type="dxa"/>
          </w:tcPr>
          <w:p w:rsidR="00AF12C8" w:rsidRDefault="00EB766A">
            <w:r>
              <w:t xml:space="preserve">Mgr. Kamila Groholová </w:t>
            </w:r>
          </w:p>
        </w:tc>
      </w:tr>
      <w:tr w:rsidR="00AF12C8">
        <w:tc>
          <w:tcPr>
            <w:tcW w:w="4428" w:type="dxa"/>
          </w:tcPr>
          <w:p w:rsidR="00AF12C8" w:rsidRDefault="00EB766A">
            <w:r>
              <w:t>Koordinátor pre kontinuálne vzdelávanie</w:t>
            </w:r>
          </w:p>
        </w:tc>
        <w:tc>
          <w:tcPr>
            <w:tcW w:w="4784" w:type="dxa"/>
          </w:tcPr>
          <w:p w:rsidR="00AF12C8" w:rsidRDefault="00EB766A">
            <w:r>
              <w:t>Mgr. Terézia Stašková</w:t>
            </w:r>
          </w:p>
        </w:tc>
      </w:tr>
      <w:tr w:rsidR="00AF12C8">
        <w:tc>
          <w:tcPr>
            <w:tcW w:w="4428" w:type="dxa"/>
          </w:tcPr>
          <w:p w:rsidR="00AF12C8" w:rsidRDefault="00EB766A">
            <w:r>
              <w:t>Koordinátor IKT</w:t>
            </w:r>
          </w:p>
        </w:tc>
        <w:tc>
          <w:tcPr>
            <w:tcW w:w="4784" w:type="dxa"/>
          </w:tcPr>
          <w:p w:rsidR="00AF12C8" w:rsidRDefault="00EB766A">
            <w:r>
              <w:t>Mgr. Ľudovít Žiga</w:t>
            </w:r>
          </w:p>
        </w:tc>
      </w:tr>
    </w:tbl>
    <w:p w:rsidR="00AF12C8" w:rsidRDefault="00AF12C8">
      <w:pPr>
        <w:rPr>
          <w:b/>
        </w:rPr>
      </w:pPr>
    </w:p>
    <w:p w:rsidR="00AF12C8" w:rsidRDefault="00EB766A">
      <w:r>
        <w:rPr>
          <w:b/>
        </w:rPr>
        <w:t>Zápisnice z pedagogických rád:</w:t>
      </w:r>
      <w:r>
        <w:rPr>
          <w:b/>
        </w:rPr>
        <w:tab/>
      </w:r>
      <w:r>
        <w:rPr>
          <w:b/>
        </w:rPr>
        <w:tab/>
      </w:r>
      <w:r>
        <w:t>Mgr. Ľudovít Žiga</w:t>
      </w:r>
    </w:p>
    <w:p w:rsidR="00AF12C8" w:rsidRDefault="00EB766A">
      <w:r>
        <w:rPr>
          <w:b/>
        </w:rPr>
        <w:t xml:space="preserve">Zápisnice z pracovných porád: </w:t>
      </w:r>
      <w:r>
        <w:rPr>
          <w:b/>
        </w:rPr>
        <w:tab/>
      </w:r>
      <w:r>
        <w:rPr>
          <w:b/>
        </w:rPr>
        <w:tab/>
      </w:r>
      <w:r>
        <w:t>Mgr. Viktória Koščová</w:t>
      </w:r>
    </w:p>
    <w:p w:rsidR="00AF12C8" w:rsidRDefault="00EB766A">
      <w:r>
        <w:rPr>
          <w:b/>
        </w:rPr>
        <w:t>Zdravotník: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Mgr. Ľudovít Žiga</w:t>
      </w:r>
    </w:p>
    <w:p w:rsidR="00AF12C8" w:rsidRDefault="00EB766A">
      <w:r>
        <w:rPr>
          <w:b/>
        </w:rPr>
        <w:t>Kronikári: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Mgr. Ľudmila Marcinová, Mgr. Martina   </w:t>
      </w:r>
    </w:p>
    <w:p w:rsidR="00AF12C8" w:rsidRDefault="00EB766A">
      <w:r>
        <w:t xml:space="preserve">                                                                       Bruzdová</w:t>
      </w:r>
    </w:p>
    <w:p w:rsidR="00AF12C8" w:rsidRDefault="00AF12C8"/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Vedúci MZ: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140"/>
      </w:tblGrid>
      <w:tr w:rsidR="00AF12C8">
        <w:tc>
          <w:tcPr>
            <w:tcW w:w="514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 xml:space="preserve">MZ </w:t>
            </w:r>
          </w:p>
        </w:tc>
        <w:tc>
          <w:tcPr>
            <w:tcW w:w="4140" w:type="dxa"/>
          </w:tcPr>
          <w:p w:rsidR="00AF12C8" w:rsidRDefault="00EB766A">
            <w:r>
              <w:t>Mgr. Mária Fecková</w:t>
            </w:r>
          </w:p>
        </w:tc>
      </w:tr>
    </w:tbl>
    <w:p w:rsidR="00AF12C8" w:rsidRDefault="00AF12C8">
      <w:pPr>
        <w:rPr>
          <w:b/>
          <w:sz w:val="28"/>
          <w:szCs w:val="28"/>
        </w:rPr>
      </w:pPr>
    </w:p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Komisie: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3385"/>
        <w:gridCol w:w="4140"/>
      </w:tblGrid>
      <w:tr w:rsidR="00AF12C8">
        <w:tc>
          <w:tcPr>
            <w:tcW w:w="1763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 xml:space="preserve">Inventarizačná </w:t>
            </w:r>
          </w:p>
        </w:tc>
        <w:tc>
          <w:tcPr>
            <w:tcW w:w="3385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Predseda</w:t>
            </w:r>
          </w:p>
        </w:tc>
        <w:tc>
          <w:tcPr>
            <w:tcW w:w="4140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Mgr. Ľudovít Žiga</w:t>
            </w:r>
          </w:p>
        </w:tc>
      </w:tr>
      <w:tr w:rsidR="00AF12C8">
        <w:tc>
          <w:tcPr>
            <w:tcW w:w="1763" w:type="dxa"/>
          </w:tcPr>
          <w:p w:rsidR="00AF12C8" w:rsidRDefault="00AF12C8"/>
        </w:tc>
        <w:tc>
          <w:tcPr>
            <w:tcW w:w="3385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Členovia</w:t>
            </w:r>
          </w:p>
        </w:tc>
        <w:tc>
          <w:tcPr>
            <w:tcW w:w="4140" w:type="dxa"/>
          </w:tcPr>
          <w:p w:rsidR="00AF12C8" w:rsidRDefault="00EB766A">
            <w:r>
              <w:t>Mária Rybárová</w:t>
            </w:r>
          </w:p>
        </w:tc>
      </w:tr>
      <w:tr w:rsidR="00AF12C8">
        <w:tc>
          <w:tcPr>
            <w:tcW w:w="1763" w:type="dxa"/>
          </w:tcPr>
          <w:p w:rsidR="00AF12C8" w:rsidRDefault="00AF12C8"/>
        </w:tc>
        <w:tc>
          <w:tcPr>
            <w:tcW w:w="3385" w:type="dxa"/>
          </w:tcPr>
          <w:p w:rsidR="00AF12C8" w:rsidRDefault="00AF12C8">
            <w:pPr>
              <w:rPr>
                <w:b/>
              </w:rPr>
            </w:pPr>
          </w:p>
        </w:tc>
        <w:tc>
          <w:tcPr>
            <w:tcW w:w="4140" w:type="dxa"/>
          </w:tcPr>
          <w:p w:rsidR="00AF12C8" w:rsidRDefault="00AF12C8"/>
        </w:tc>
      </w:tr>
    </w:tbl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Vedúci kabinetov:</w:t>
      </w:r>
    </w:p>
    <w:tbl>
      <w:tblPr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338"/>
      </w:tblGrid>
      <w:tr w:rsidR="00AF12C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Kabinet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Zodpovedný</w:t>
            </w:r>
          </w:p>
        </w:tc>
      </w:tr>
      <w:tr w:rsidR="00AF12C8">
        <w:tc>
          <w:tcPr>
            <w:tcW w:w="2448" w:type="dxa"/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 xml:space="preserve">Kabinet 1. – 4. </w:t>
            </w:r>
          </w:p>
        </w:tc>
        <w:tc>
          <w:tcPr>
            <w:tcW w:w="2338" w:type="dxa"/>
          </w:tcPr>
          <w:p w:rsidR="00AF12C8" w:rsidRDefault="00EB766A">
            <w:r>
              <w:t>Mgr. Mária Fecková</w:t>
            </w:r>
          </w:p>
        </w:tc>
      </w:tr>
      <w:tr w:rsidR="00AF12C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 xml:space="preserve">Sklad učebníc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8" w:rsidRDefault="00EB766A">
            <w:r>
              <w:t>Mgr. Mária Fecková</w:t>
            </w:r>
          </w:p>
        </w:tc>
      </w:tr>
      <w:tr w:rsidR="00AF12C8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8" w:rsidRDefault="00EB766A">
            <w:pPr>
              <w:rPr>
                <w:b/>
              </w:rPr>
            </w:pPr>
            <w:r>
              <w:rPr>
                <w:b/>
              </w:rPr>
              <w:t>Knižnica – učiteľská a žiacka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C8" w:rsidRDefault="00EB766A">
            <w:r>
              <w:t>Mgr. Viktória Koščová, Mgr. Božena Babinčáková</w:t>
            </w:r>
          </w:p>
        </w:tc>
      </w:tr>
    </w:tbl>
    <w:p w:rsidR="00AF12C8" w:rsidRDefault="00AF12C8">
      <w:pPr>
        <w:rPr>
          <w:b/>
        </w:rPr>
      </w:pPr>
    </w:p>
    <w:p w:rsidR="00AF12C8" w:rsidRDefault="00AF12C8">
      <w:pPr>
        <w:rPr>
          <w:b/>
          <w:sz w:val="28"/>
          <w:szCs w:val="28"/>
        </w:rPr>
      </w:pPr>
      <w:bookmarkStart w:id="1" w:name="OLE_LINK1"/>
    </w:p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Ostatné úlohy:</w:t>
      </w:r>
    </w:p>
    <w:p w:rsidR="00AF12C8" w:rsidRDefault="00AF12C8">
      <w:pPr>
        <w:rPr>
          <w:b/>
          <w:sz w:val="28"/>
          <w:szCs w:val="28"/>
        </w:rPr>
      </w:pPr>
    </w:p>
    <w:p w:rsidR="00AF12C8" w:rsidRDefault="00EB766A">
      <w:r>
        <w:rPr>
          <w:b/>
        </w:rPr>
        <w:t>Kvetinová výzdoba:</w:t>
      </w:r>
      <w:r>
        <w:rPr>
          <w:b/>
        </w:rPr>
        <w:tab/>
      </w:r>
      <w:r>
        <w:t xml:space="preserve"> </w:t>
      </w:r>
      <w:r>
        <w:tab/>
        <w:t>Mária Rybárová</w:t>
      </w:r>
    </w:p>
    <w:p w:rsidR="00AF12C8" w:rsidRDefault="00EB766A">
      <w:pPr>
        <w:ind w:left="2832" w:hanging="2832"/>
      </w:pPr>
      <w:r>
        <w:rPr>
          <w:b/>
        </w:rPr>
        <w:t>Estetizácia školy:</w:t>
      </w:r>
      <w:r>
        <w:t xml:space="preserve"> </w:t>
      </w:r>
      <w:r>
        <w:tab/>
        <w:t>Mgr. Martina Bruzdová, Mgr. Ľudmila Marcinová</w:t>
      </w:r>
    </w:p>
    <w:bookmarkEnd w:id="1"/>
    <w:p w:rsidR="00AF12C8" w:rsidRDefault="00EB766A">
      <w:r>
        <w:rPr>
          <w:b/>
        </w:rPr>
        <w:t xml:space="preserve">Koordinátor akadémií:       </w:t>
      </w:r>
      <w:r>
        <w:t>Mgr. Kamila Groholová</w:t>
      </w:r>
    </w:p>
    <w:p w:rsidR="00AF12C8" w:rsidRDefault="00EB766A">
      <w:r>
        <w:rPr>
          <w:b/>
        </w:rPr>
        <w:t xml:space="preserve">Fotografovanie akcií:           </w:t>
      </w:r>
      <w:r>
        <w:t>Mgr. Ľudmila Marcinová</w:t>
      </w:r>
    </w:p>
    <w:p w:rsidR="00AF12C8" w:rsidRDefault="00EB766A">
      <w:pPr>
        <w:rPr>
          <w:bCs/>
        </w:rPr>
      </w:pPr>
      <w:r>
        <w:rPr>
          <w:b/>
        </w:rPr>
        <w:t xml:space="preserve">Koordinátor pre špeciálne triedy, integrácia žiakov:  </w:t>
      </w:r>
      <w:r>
        <w:rPr>
          <w:bCs/>
        </w:rPr>
        <w:t xml:space="preserve">Mgr. Ľudmila Marcinová </w:t>
      </w:r>
    </w:p>
    <w:p w:rsidR="00AF12C8" w:rsidRDefault="00AF12C8">
      <w:pPr>
        <w:rPr>
          <w:b/>
        </w:rPr>
      </w:pPr>
    </w:p>
    <w:p w:rsidR="00AF12C8" w:rsidRDefault="00AF12C8">
      <w:pPr>
        <w:rPr>
          <w:color w:val="000000"/>
        </w:rPr>
      </w:pPr>
    </w:p>
    <w:p w:rsidR="00AF12C8" w:rsidRDefault="00EB766A">
      <w:pPr>
        <w:rPr>
          <w:b/>
        </w:rPr>
      </w:pPr>
      <w:r>
        <w:rPr>
          <w:b/>
        </w:rPr>
        <w:t>Údaje o </w:t>
      </w:r>
      <w:r>
        <w:rPr>
          <w:b/>
          <w:u w:val="single"/>
        </w:rPr>
        <w:t>pedagogických</w:t>
      </w:r>
      <w:r>
        <w:rPr>
          <w:b/>
        </w:rPr>
        <w:t xml:space="preserve"> zamestnancoch školy</w:t>
      </w:r>
    </w:p>
    <w:p w:rsidR="00AF12C8" w:rsidRDefault="00AF12C8">
      <w:pPr>
        <w:ind w:left="360"/>
        <w:jc w:val="both"/>
        <w:rPr>
          <w:b/>
          <w:color w:val="0000FF"/>
        </w:rPr>
      </w:pPr>
    </w:p>
    <w:p w:rsidR="00AF12C8" w:rsidRDefault="00EB76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Počet pedag. zamestnancov- fyzický stav:       9  </w:t>
      </w:r>
    </w:p>
    <w:p w:rsidR="00AF12C8" w:rsidRDefault="00EB76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Rozdelenie podľa kariérových stupňov:</w:t>
      </w:r>
    </w:p>
    <w:p w:rsidR="00AF12C8" w:rsidRDefault="00EB76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Počet:</w:t>
      </w:r>
    </w:p>
    <w:p w:rsidR="00AF12C8" w:rsidRDefault="00EB766A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začínajúci pedag. zamestnanec     </w:t>
      </w:r>
      <w:r>
        <w:rPr>
          <w:b/>
          <w:sz w:val="20"/>
          <w:szCs w:val="20"/>
        </w:rPr>
        <w:t>:         0</w:t>
      </w:r>
    </w:p>
    <w:p w:rsidR="00AF12C8" w:rsidRDefault="00EB766A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samostatný pedag. zamestnanec </w:t>
      </w:r>
      <w:r>
        <w:rPr>
          <w:b/>
          <w:sz w:val="20"/>
          <w:szCs w:val="20"/>
        </w:rPr>
        <w:t>:           2</w:t>
      </w:r>
    </w:p>
    <w:p w:rsidR="00AF12C8" w:rsidRDefault="00EB766A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pedag. zamestnanec s 1. atestáciou :       7</w:t>
      </w:r>
    </w:p>
    <w:p w:rsidR="00AF12C8" w:rsidRDefault="00EB766A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pedag. zamestnanec s 2. atestáciou </w:t>
      </w:r>
      <w:r>
        <w:rPr>
          <w:b/>
          <w:sz w:val="20"/>
          <w:szCs w:val="20"/>
        </w:rPr>
        <w:t>:       0</w:t>
      </w:r>
    </w:p>
    <w:p w:rsidR="00AF12C8" w:rsidRDefault="00AF12C8">
      <w:pPr>
        <w:spacing w:line="360" w:lineRule="auto"/>
        <w:ind w:left="720"/>
        <w:jc w:val="both"/>
        <w:rPr>
          <w:b/>
          <w:sz w:val="20"/>
          <w:szCs w:val="20"/>
        </w:rPr>
      </w:pPr>
    </w:p>
    <w:p w:rsidR="00AF12C8" w:rsidRDefault="00AF12C8">
      <w:pPr>
        <w:jc w:val="both"/>
        <w:rPr>
          <w:b/>
          <w:sz w:val="20"/>
          <w:szCs w:val="20"/>
        </w:rPr>
      </w:pPr>
    </w:p>
    <w:p w:rsidR="00AF12C8" w:rsidRDefault="00EB76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Riadiaci zamestnanci :</w:t>
      </w:r>
    </w:p>
    <w:tbl>
      <w:tblPr>
        <w:tblW w:w="922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360"/>
        <w:gridCol w:w="1020"/>
        <w:gridCol w:w="1280"/>
        <w:gridCol w:w="1130"/>
        <w:gridCol w:w="1292"/>
        <w:gridCol w:w="1512"/>
      </w:tblGrid>
      <w:tr w:rsidR="00AF12C8">
        <w:trPr>
          <w:trHeight w:val="689"/>
        </w:trPr>
        <w:tc>
          <w:tcPr>
            <w:tcW w:w="1634" w:type="dxa"/>
            <w:shd w:val="clear" w:color="auto" w:fill="CCFFCC"/>
            <w:vAlign w:val="center"/>
          </w:tcPr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štúdium PVVPZ</w:t>
            </w:r>
          </w:p>
        </w:tc>
        <w:tc>
          <w:tcPr>
            <w:tcW w:w="1360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ukončené </w:t>
            </w:r>
          </w:p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 roku  </w:t>
            </w:r>
          </w:p>
        </w:tc>
        <w:tc>
          <w:tcPr>
            <w:tcW w:w="1020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prebieha</w:t>
            </w:r>
          </w:p>
        </w:tc>
        <w:tc>
          <w:tcPr>
            <w:tcW w:w="1280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začiatok</w:t>
            </w:r>
          </w:p>
        </w:tc>
        <w:tc>
          <w:tcPr>
            <w:tcW w:w="1130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ukončenie</w:t>
            </w:r>
          </w:p>
        </w:tc>
        <w:tc>
          <w:tcPr>
            <w:tcW w:w="1292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nezaradený</w:t>
            </w:r>
          </w:p>
        </w:tc>
        <w:tc>
          <w:tcPr>
            <w:tcW w:w="1512" w:type="dxa"/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má podanú prihlášku </w:t>
            </w:r>
          </w:p>
          <w:p w:rsidR="00AF12C8" w:rsidRDefault="00EB7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roku</w:t>
            </w:r>
          </w:p>
        </w:tc>
      </w:tr>
      <w:tr w:rsidR="00AF12C8">
        <w:trPr>
          <w:trHeight w:val="255"/>
        </w:trPr>
        <w:tc>
          <w:tcPr>
            <w:tcW w:w="1634" w:type="dxa"/>
            <w:shd w:val="clear" w:color="auto" w:fill="auto"/>
            <w:vAlign w:val="center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RŠ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2016/2017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AF12C8">
        <w:trPr>
          <w:trHeight w:val="255"/>
        </w:trPr>
        <w:tc>
          <w:tcPr>
            <w:tcW w:w="1634" w:type="dxa"/>
            <w:shd w:val="clear" w:color="auto" w:fill="auto"/>
            <w:vAlign w:val="center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ZRŠ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2C8" w:rsidRDefault="00AF12C8">
      <w:pPr>
        <w:rPr>
          <w:b/>
        </w:rPr>
      </w:pPr>
    </w:p>
    <w:p w:rsidR="00AF12C8" w:rsidRDefault="00AF12C8">
      <w:pPr>
        <w:rPr>
          <w:b/>
        </w:rPr>
      </w:pPr>
    </w:p>
    <w:p w:rsidR="00AF12C8" w:rsidRDefault="00EB766A">
      <w:pPr>
        <w:rPr>
          <w:b/>
        </w:rPr>
      </w:pPr>
      <w:r>
        <w:rPr>
          <w:b/>
        </w:rPr>
        <w:t>Údaje o </w:t>
      </w:r>
      <w:r>
        <w:rPr>
          <w:b/>
          <w:u w:val="single"/>
        </w:rPr>
        <w:t>nepedagogických</w:t>
      </w:r>
      <w:r>
        <w:rPr>
          <w:b/>
        </w:rPr>
        <w:t xml:space="preserve"> zamestnancoch školy</w:t>
      </w:r>
    </w:p>
    <w:p w:rsidR="00AF12C8" w:rsidRDefault="00AF12C8">
      <w:pPr>
        <w:rPr>
          <w:b/>
        </w:rPr>
      </w:pPr>
    </w:p>
    <w:tbl>
      <w:tblPr>
        <w:tblW w:w="9294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1260"/>
        <w:gridCol w:w="1440"/>
        <w:gridCol w:w="1850"/>
        <w:gridCol w:w="1850"/>
      </w:tblGrid>
      <w:tr w:rsidR="00AF12C8">
        <w:trPr>
          <w:trHeight w:val="257"/>
        </w:trPr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prac. pomer TPP/DPP/dohoda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 DPP a dohoda</w:t>
            </w:r>
          </w:p>
        </w:tc>
      </w:tr>
      <w:tr w:rsidR="00AF12C8">
        <w:trPr>
          <w:trHeight w:val="25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fyzický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prepoč.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F12C8" w:rsidRDefault="00AF12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pracovný pomer</w:t>
            </w:r>
          </w:p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ukončený k.......</w:t>
            </w:r>
          </w:p>
        </w:tc>
      </w:tr>
      <w:tr w:rsidR="00AF12C8">
        <w:trPr>
          <w:trHeight w:val="257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Školník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TPP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</w:tr>
      <w:tr w:rsidR="00AF12C8">
        <w:trPr>
          <w:trHeight w:val="257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Upratovačky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TPP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</w:tr>
      <w:tr w:rsidR="00AF12C8">
        <w:trPr>
          <w:trHeight w:val="257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Údržbár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TPP+4hod. denne </w:t>
            </w:r>
          </w:p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 úväzok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2C8" w:rsidRDefault="00AF12C8">
      <w:pPr>
        <w:rPr>
          <w:color w:val="0000FF"/>
        </w:rPr>
      </w:pPr>
    </w:p>
    <w:p w:rsidR="00AF12C8" w:rsidRDefault="00AF12C8">
      <w:pPr>
        <w:rPr>
          <w:b/>
          <w:color w:val="000000"/>
        </w:rPr>
      </w:pPr>
    </w:p>
    <w:p w:rsidR="00AF12C8" w:rsidRDefault="00EB766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</w:p>
    <w:p w:rsidR="00AF12C8" w:rsidRDefault="00AF12C8">
      <w:pPr>
        <w:jc w:val="center"/>
        <w:rPr>
          <w:b/>
          <w:color w:val="0000FF"/>
          <w:sz w:val="28"/>
          <w:szCs w:val="28"/>
        </w:rPr>
      </w:pPr>
    </w:p>
    <w:p w:rsidR="00AF12C8" w:rsidRDefault="00EB766A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ŠTATISTICKÉ  ÚDAJE  O POČTE  ŽIAKOV 2016/2017</w:t>
      </w:r>
    </w:p>
    <w:p w:rsidR="00AF12C8" w:rsidRDefault="00AF12C8">
      <w:pPr>
        <w:rPr>
          <w:b/>
          <w:color w:val="0000FF"/>
          <w:sz w:val="28"/>
          <w:szCs w:val="28"/>
        </w:rPr>
      </w:pPr>
    </w:p>
    <w:tbl>
      <w:tblPr>
        <w:tblW w:w="8205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690"/>
        <w:gridCol w:w="577"/>
        <w:gridCol w:w="948"/>
        <w:gridCol w:w="1071"/>
        <w:gridCol w:w="160"/>
        <w:gridCol w:w="186"/>
        <w:gridCol w:w="1248"/>
        <w:gridCol w:w="687"/>
        <w:gridCol w:w="720"/>
        <w:gridCol w:w="1000"/>
      </w:tblGrid>
      <w:tr w:rsidR="00AF12C8" w:rsidTr="00B45CB2">
        <w:trPr>
          <w:trHeight w:val="24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ročník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trieda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žiakov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 toho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AF12C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F12C8" w:rsidRDefault="00AF12C8">
            <w:pPr>
              <w:rPr>
                <w:color w:val="0000FF"/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začlenených žiakov v  bežnej triede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 toho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F12C8" w:rsidRDefault="00EB766A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ŠT - kód postihu    **</w:t>
            </w:r>
          </w:p>
        </w:tc>
      </w:tr>
      <w:tr w:rsidR="00AF12C8" w:rsidTr="00B45CB2">
        <w:trPr>
          <w:trHeight w:val="765"/>
        </w:trPr>
        <w:tc>
          <w:tcPr>
            <w:tcW w:w="9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dievčat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chlapcov</w:t>
            </w: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sz w:val="14"/>
                <w:szCs w:val="14"/>
              </w:rPr>
            </w:pPr>
          </w:p>
        </w:tc>
        <w:tc>
          <w:tcPr>
            <w:tcW w:w="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color w:val="0000FF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C8" w:rsidRDefault="00AF12C8">
            <w:pPr>
              <w:rPr>
                <w:sz w:val="14"/>
                <w:szCs w:val="1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dievčat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2C8" w:rsidRDefault="00EB76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 chlapcov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2C8" w:rsidRDefault="00AF12C8">
            <w:pPr>
              <w:rPr>
                <w:color w:val="0000FF"/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nultý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 w:rsidP="00B45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prvý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0 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I.B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tretí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štvrtý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Špeciálne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 1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523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 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523</w:t>
            </w: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Spolu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EB7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 w:rsidP="00B45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</w:tr>
      <w:tr w:rsidR="00AF12C8" w:rsidTr="00B45CB2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12C8" w:rsidRDefault="00EB76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rPr>
                <w:sz w:val="16"/>
                <w:szCs w:val="1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:rsidR="00AF12C8" w:rsidRDefault="00AF12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AF12C8" w:rsidRDefault="00AF12C8">
      <w:pPr>
        <w:rPr>
          <w:b/>
          <w:color w:val="0000FF"/>
          <w:sz w:val="28"/>
          <w:szCs w:val="28"/>
        </w:rPr>
      </w:pPr>
    </w:p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Počet žiakov zo SZP</w:t>
      </w:r>
      <w:r>
        <w:rPr>
          <w:b/>
          <w:sz w:val="28"/>
          <w:szCs w:val="28"/>
        </w:rPr>
        <w:t>: 79 žiakov</w:t>
      </w:r>
    </w:p>
    <w:p w:rsidR="00AF12C8" w:rsidRDefault="00AF12C8">
      <w:pPr>
        <w:rPr>
          <w:b/>
          <w:color w:val="0000FF"/>
          <w:sz w:val="28"/>
          <w:szCs w:val="28"/>
        </w:rPr>
      </w:pPr>
    </w:p>
    <w:p w:rsidR="00AF12C8" w:rsidRDefault="00EB766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KALENDÁR  TERMÍNOV  PEDAGOGICKÝCH  PRÁD</w:t>
      </w:r>
    </w:p>
    <w:p w:rsidR="00AF12C8" w:rsidRDefault="00AF12C8">
      <w:pPr>
        <w:jc w:val="center"/>
      </w:pPr>
    </w:p>
    <w:p w:rsidR="00AF12C8" w:rsidRDefault="00AF12C8"/>
    <w:tbl>
      <w:tblPr>
        <w:tblpPr w:leftFromText="141" w:rightFromText="141" w:vertAnchor="text" w:horzAnchor="margin" w:tblpY="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471"/>
        <w:gridCol w:w="4521"/>
        <w:gridCol w:w="1476"/>
      </w:tblGrid>
      <w:tr w:rsidR="00AF12C8">
        <w:tc>
          <w:tcPr>
            <w:tcW w:w="1820" w:type="dxa"/>
            <w:shd w:val="clear" w:color="auto" w:fill="CCFFCC"/>
          </w:tcPr>
          <w:p w:rsidR="00AF12C8" w:rsidRDefault="00EB76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Druh porady</w:t>
            </w:r>
          </w:p>
        </w:tc>
        <w:tc>
          <w:tcPr>
            <w:tcW w:w="1471" w:type="dxa"/>
            <w:shd w:val="clear" w:color="auto" w:fill="CCFFCC"/>
          </w:tcPr>
          <w:p w:rsidR="00AF12C8" w:rsidRDefault="00EB76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Mesiac</w:t>
            </w:r>
          </w:p>
        </w:tc>
        <w:tc>
          <w:tcPr>
            <w:tcW w:w="4521" w:type="dxa"/>
            <w:shd w:val="clear" w:color="auto" w:fill="CCFFCC"/>
          </w:tcPr>
          <w:p w:rsidR="00AF12C8" w:rsidRDefault="00EB76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</w:t>
            </w:r>
          </w:p>
        </w:tc>
        <w:tc>
          <w:tcPr>
            <w:tcW w:w="1476" w:type="dxa"/>
            <w:shd w:val="clear" w:color="auto" w:fill="CCFFCC"/>
          </w:tcPr>
          <w:p w:rsidR="00AF12C8" w:rsidRDefault="00EB76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</w:tr>
      <w:tr w:rsidR="00AF12C8">
        <w:tc>
          <w:tcPr>
            <w:tcW w:w="1820" w:type="dxa"/>
          </w:tcPr>
          <w:p w:rsidR="00AF12C8" w:rsidRDefault="00EB766A">
            <w:r>
              <w:t>1. Pracovná porada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August 2016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1.</w:t>
            </w:r>
            <w:r>
              <w:t xml:space="preserve"> Otvorenie, privítanie</w:t>
            </w:r>
          </w:p>
          <w:p w:rsidR="00AF12C8" w:rsidRDefault="00EB766A">
            <w:r>
              <w:rPr>
                <w:b/>
              </w:rPr>
              <w:t>2.</w:t>
            </w:r>
            <w:r>
              <w:t xml:space="preserve"> Príprava programu na otvorenie šk. roka </w:t>
            </w:r>
          </w:p>
          <w:p w:rsidR="00AF12C8" w:rsidRDefault="00EB766A">
            <w:r>
              <w:rPr>
                <w:b/>
              </w:rPr>
              <w:t>3.</w:t>
            </w:r>
            <w:r>
              <w:t xml:space="preserve"> Organizačné zabezpečenie otvorenia šk. roka    </w:t>
            </w:r>
          </w:p>
          <w:p w:rsidR="00AF12C8" w:rsidRDefault="00EB766A">
            <w:r>
              <w:t xml:space="preserve">    2016/2017</w:t>
            </w:r>
          </w:p>
          <w:p w:rsidR="00AF12C8" w:rsidRDefault="00EB766A">
            <w:r>
              <w:rPr>
                <w:b/>
              </w:rPr>
              <w:t>4</w:t>
            </w:r>
            <w:r>
              <w:t>. Pripravenosť tried</w:t>
            </w:r>
          </w:p>
          <w:p w:rsidR="00AF12C8" w:rsidRDefault="00EB766A">
            <w:r>
              <w:rPr>
                <w:b/>
              </w:rPr>
              <w:t>5</w:t>
            </w:r>
            <w:r>
              <w:t>. Plán práce na mesiac september</w:t>
            </w:r>
          </w:p>
          <w:p w:rsidR="00AF12C8" w:rsidRDefault="00EB766A">
            <w:r>
              <w:rPr>
                <w:b/>
              </w:rPr>
              <w:t>6</w:t>
            </w:r>
            <w:r>
              <w:t>. Krúžková činnosť na škole</w:t>
            </w:r>
          </w:p>
          <w:p w:rsidR="00AF12C8" w:rsidRDefault="00EB766A">
            <w:r>
              <w:rPr>
                <w:b/>
              </w:rPr>
              <w:t>7</w:t>
            </w:r>
            <w:r>
              <w:t>. Rôzne, diskusia</w:t>
            </w:r>
          </w:p>
          <w:p w:rsidR="00AF12C8" w:rsidRDefault="00EB766A">
            <w:r>
              <w:rPr>
                <w:b/>
              </w:rPr>
              <w:t>8.</w:t>
            </w:r>
            <w:r>
              <w:t xml:space="preserve"> Uznesenie</w:t>
            </w:r>
          </w:p>
          <w:p w:rsidR="00AF12C8" w:rsidRDefault="00EB766A">
            <w:r>
              <w:rPr>
                <w:b/>
              </w:rPr>
              <w:t>9.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2.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September 2016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2.</w:t>
            </w:r>
            <w:r>
              <w:t xml:space="preserve"> Kontrola plnenia úloh za mesiac august</w:t>
            </w:r>
          </w:p>
          <w:p w:rsidR="00AF12C8" w:rsidRDefault="00EB766A">
            <w:r>
              <w:rPr>
                <w:b/>
              </w:rPr>
              <w:t xml:space="preserve">3. </w:t>
            </w:r>
            <w:r>
              <w:t>Plán práce na mesiac september - priebežné plnenie</w:t>
            </w:r>
          </w:p>
          <w:p w:rsidR="00AF12C8" w:rsidRDefault="00EB766A">
            <w:r>
              <w:rPr>
                <w:b/>
              </w:rPr>
              <w:t>4</w:t>
            </w:r>
            <w:r>
              <w:t xml:space="preserve">. Doplnenie údajov do agendy  </w:t>
            </w:r>
          </w:p>
          <w:p w:rsidR="00AF12C8" w:rsidRDefault="00EB766A">
            <w:r>
              <w:rPr>
                <w:b/>
              </w:rPr>
              <w:t>5</w:t>
            </w:r>
            <w:r>
              <w:t>. Prerokovanie Školského poriadku, ŠkVP, iŠkVP, IVVP</w:t>
            </w:r>
          </w:p>
          <w:p w:rsidR="00AF12C8" w:rsidRDefault="00EB766A">
            <w:r>
              <w:rPr>
                <w:b/>
              </w:rPr>
              <w:t>6</w:t>
            </w:r>
            <w:r>
              <w:t>. Rôzne, diskusia</w:t>
            </w:r>
          </w:p>
          <w:p w:rsidR="00AF12C8" w:rsidRDefault="00EB766A">
            <w:r>
              <w:rPr>
                <w:b/>
              </w:rPr>
              <w:t>7.</w:t>
            </w:r>
            <w:r>
              <w:t xml:space="preserve"> Uznesenie</w:t>
            </w:r>
          </w:p>
          <w:p w:rsidR="00AF12C8" w:rsidRDefault="00EB766A">
            <w:r>
              <w:rPr>
                <w:b/>
              </w:rPr>
              <w:lastRenderedPageBreak/>
              <w:t>8.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3. 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Október 2016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september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október</w:t>
            </w:r>
          </w:p>
          <w:p w:rsidR="00AF12C8" w:rsidRDefault="00EB766A">
            <w:r>
              <w:rPr>
                <w:b/>
              </w:rPr>
              <w:t>4.</w:t>
            </w:r>
            <w:r>
              <w:t xml:space="preserve"> Hospitačná činnosť </w:t>
            </w:r>
          </w:p>
          <w:p w:rsidR="00AF12C8" w:rsidRDefault="00EB766A">
            <w:r>
              <w:rPr>
                <w:b/>
              </w:rPr>
              <w:t>5</w:t>
            </w:r>
            <w:r>
              <w:t>. Rôzne, diskusia</w:t>
            </w:r>
          </w:p>
          <w:p w:rsidR="00AF12C8" w:rsidRDefault="00EB766A">
            <w:r>
              <w:rPr>
                <w:b/>
              </w:rPr>
              <w:t>6</w:t>
            </w:r>
            <w:r>
              <w:t>. Uznesenie</w:t>
            </w:r>
          </w:p>
          <w:p w:rsidR="00AF12C8" w:rsidRDefault="00EB766A">
            <w:r>
              <w:rPr>
                <w:b/>
              </w:rPr>
              <w:t>7</w:t>
            </w:r>
            <w:r>
              <w:t>.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4. 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November</w:t>
            </w:r>
          </w:p>
          <w:p w:rsidR="00AF12C8" w:rsidRDefault="00EB766A">
            <w:pPr>
              <w:jc w:val="center"/>
            </w:pPr>
            <w:r>
              <w:t>2016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október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december</w:t>
            </w:r>
          </w:p>
          <w:p w:rsidR="00AF12C8" w:rsidRDefault="00EB766A">
            <w:r>
              <w:rPr>
                <w:b/>
              </w:rPr>
              <w:t>4</w:t>
            </w:r>
            <w:r>
              <w:t xml:space="preserve">. Hodnotiaca pedagogická rada za I. štvrťrok 2016/2017; Príprava vianočnej akadémie </w:t>
            </w:r>
          </w:p>
          <w:p w:rsidR="00AF12C8" w:rsidRDefault="00EB766A">
            <w:r>
              <w:rPr>
                <w:b/>
              </w:rPr>
              <w:t>5.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Uznesenie</w:t>
            </w:r>
          </w:p>
          <w:p w:rsidR="00AF12C8" w:rsidRDefault="00EB766A">
            <w:r>
              <w:rPr>
                <w:b/>
              </w:rPr>
              <w:t>7.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5. Pracovná porada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December 2016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november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december</w:t>
            </w:r>
          </w:p>
          <w:p w:rsidR="00AF12C8" w:rsidRDefault="00EB766A">
            <w:r>
              <w:rPr>
                <w:b/>
              </w:rPr>
              <w:t>4</w:t>
            </w:r>
            <w:r>
              <w:t xml:space="preserve">. Príprava vianočnej akadémie </w:t>
            </w:r>
          </w:p>
          <w:p w:rsidR="00AF12C8" w:rsidRDefault="00EB766A">
            <w:r>
              <w:rPr>
                <w:b/>
              </w:rPr>
              <w:t>5.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Uznesenie</w:t>
            </w:r>
          </w:p>
          <w:p w:rsidR="00AF12C8" w:rsidRDefault="00EB766A">
            <w:pPr>
              <w:rPr>
                <w:b/>
              </w:rPr>
            </w:pPr>
            <w:r>
              <w:rPr>
                <w:b/>
              </w:rPr>
              <w:t>7.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6. 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Január</w:t>
            </w:r>
          </w:p>
          <w:p w:rsidR="00AF12C8" w:rsidRDefault="00EB766A">
            <w:pPr>
              <w:jc w:val="center"/>
            </w:pPr>
            <w:r>
              <w:t>2017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december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január</w:t>
            </w:r>
          </w:p>
          <w:p w:rsidR="00AF12C8" w:rsidRDefault="00EB766A">
            <w:r>
              <w:rPr>
                <w:b/>
              </w:rPr>
              <w:t>4</w:t>
            </w:r>
            <w:r>
              <w:t>.  Klasifikačná pedagogická rada za I. polrok 2016/2017</w:t>
            </w:r>
          </w:p>
          <w:p w:rsidR="00AF12C8" w:rsidRDefault="00EB766A">
            <w:r>
              <w:rPr>
                <w:b/>
              </w:rPr>
              <w:t>5</w:t>
            </w:r>
            <w:r>
              <w:t>. Rôzne, diskusia</w:t>
            </w:r>
          </w:p>
          <w:p w:rsidR="00AF12C8" w:rsidRDefault="00EB766A">
            <w:r>
              <w:rPr>
                <w:b/>
              </w:rPr>
              <w:t>6</w:t>
            </w:r>
            <w:r>
              <w:t>. Uznesenie</w:t>
            </w:r>
          </w:p>
          <w:p w:rsidR="00AF12C8" w:rsidRDefault="00EB766A">
            <w:r>
              <w:rPr>
                <w:b/>
              </w:rPr>
              <w:t>7.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7. Pracovná porada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Február</w:t>
            </w:r>
          </w:p>
          <w:p w:rsidR="00AF12C8" w:rsidRDefault="00EB766A">
            <w:pPr>
              <w:jc w:val="center"/>
            </w:pPr>
            <w:r>
              <w:t>2017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1.</w:t>
            </w:r>
            <w:r>
              <w:t xml:space="preserve">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január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február</w:t>
            </w:r>
          </w:p>
          <w:p w:rsidR="00AF12C8" w:rsidRDefault="00EB766A">
            <w:r>
              <w:rPr>
                <w:b/>
              </w:rPr>
              <w:t>4</w:t>
            </w:r>
            <w:r>
              <w:t>. vyhodnotenie aktívít za 1. polrok ( MZ, koordinátori)</w:t>
            </w:r>
          </w:p>
          <w:p w:rsidR="00AF12C8" w:rsidRDefault="00EB766A">
            <w:r>
              <w:rPr>
                <w:b/>
              </w:rPr>
              <w:t>5</w:t>
            </w:r>
            <w:r>
              <w:t xml:space="preserve">. Individuálne začlenení žiaci a žiaci so ŠVVP 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7.</w:t>
            </w:r>
            <w:r>
              <w:t xml:space="preserve"> Uznesenie</w:t>
            </w:r>
          </w:p>
          <w:p w:rsidR="00AF12C8" w:rsidRDefault="00EB766A">
            <w:r>
              <w:rPr>
                <w:b/>
              </w:rPr>
              <w:t>8</w:t>
            </w:r>
            <w:r>
              <w:t>. Záver</w:t>
            </w:r>
          </w:p>
          <w:p w:rsidR="00AF12C8" w:rsidRDefault="00AF12C8">
            <w:pPr>
              <w:rPr>
                <w:b/>
              </w:rPr>
            </w:pP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8. Pracovná porada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Marec</w:t>
            </w:r>
          </w:p>
          <w:p w:rsidR="00AF12C8" w:rsidRDefault="00EB766A">
            <w:pPr>
              <w:jc w:val="center"/>
            </w:pPr>
            <w:r>
              <w:t>2017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1.</w:t>
            </w:r>
            <w:r>
              <w:t xml:space="preserve"> Otvorenie, privítanie</w:t>
            </w:r>
          </w:p>
          <w:p w:rsidR="00AF12C8" w:rsidRDefault="00EB766A">
            <w:r>
              <w:rPr>
                <w:b/>
              </w:rPr>
              <w:t>2.</w:t>
            </w:r>
            <w:r>
              <w:t xml:space="preserve"> Kontrola plnenia úloh za mesiac február</w:t>
            </w:r>
          </w:p>
          <w:p w:rsidR="00AF12C8" w:rsidRDefault="00EB766A">
            <w:r>
              <w:rPr>
                <w:b/>
              </w:rPr>
              <w:t>3.</w:t>
            </w:r>
            <w:r>
              <w:t xml:space="preserve"> Plán práce na mesiac marec</w:t>
            </w:r>
          </w:p>
          <w:p w:rsidR="00AF12C8" w:rsidRDefault="00EB766A">
            <w:r>
              <w:rPr>
                <w:b/>
              </w:rPr>
              <w:t>4.</w:t>
            </w:r>
            <w:r>
              <w:t xml:space="preserve">  Mesiac knihy                          </w:t>
            </w:r>
          </w:p>
          <w:p w:rsidR="00AF12C8" w:rsidRDefault="00EB766A">
            <w:r>
              <w:rPr>
                <w:b/>
              </w:rPr>
              <w:lastRenderedPageBreak/>
              <w:t>5.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6</w:t>
            </w:r>
            <w:r>
              <w:t>. Uznesenie</w:t>
            </w:r>
          </w:p>
          <w:p w:rsidR="00AF12C8" w:rsidRDefault="00EB766A">
            <w:pPr>
              <w:rPr>
                <w:b/>
              </w:rPr>
            </w:pPr>
            <w:r>
              <w:rPr>
                <w:b/>
              </w:rPr>
              <w:t>7.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9. 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Apríl 2017</w:t>
            </w: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1.</w:t>
            </w:r>
            <w:r>
              <w:t xml:space="preserve">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január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február</w:t>
            </w:r>
          </w:p>
          <w:p w:rsidR="00AF12C8" w:rsidRDefault="00EB766A">
            <w:r>
              <w:rPr>
                <w:b/>
              </w:rPr>
              <w:t>4</w:t>
            </w:r>
            <w:r>
              <w:t>.  Hodnotiaca pedagogická rada za III. štvrťrok 2015/2016.</w:t>
            </w:r>
          </w:p>
          <w:p w:rsidR="00AF12C8" w:rsidRDefault="00EB766A">
            <w:r>
              <w:rPr>
                <w:b/>
              </w:rPr>
              <w:t>5.</w:t>
            </w:r>
            <w:r>
              <w:t xml:space="preserve"> Individuálne začlenení žiaci a žiaci so ŠVVP 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7.</w:t>
            </w:r>
            <w:r>
              <w:t xml:space="preserve"> Uznesenie</w:t>
            </w:r>
          </w:p>
          <w:p w:rsidR="00AF12C8" w:rsidRDefault="00EB766A">
            <w:r>
              <w:rPr>
                <w:b/>
              </w:rPr>
              <w:t>8</w:t>
            </w:r>
            <w:r>
              <w:t>.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10. 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Máj 2017</w:t>
            </w:r>
          </w:p>
          <w:p w:rsidR="00AF12C8" w:rsidRDefault="00AF12C8">
            <w:pPr>
              <w:jc w:val="center"/>
            </w:pP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</w:t>
            </w:r>
            <w:r>
              <w:t>. Otvorenie, privítanie</w:t>
            </w:r>
          </w:p>
          <w:p w:rsidR="00AF12C8" w:rsidRDefault="00EB766A">
            <w:r>
              <w:rPr>
                <w:b/>
              </w:rPr>
              <w:t>2</w:t>
            </w:r>
            <w:r>
              <w:t>. Kontrola plnenia úloh za mesiac apríl</w:t>
            </w:r>
          </w:p>
          <w:p w:rsidR="00AF12C8" w:rsidRDefault="00EB766A">
            <w:r>
              <w:rPr>
                <w:b/>
              </w:rPr>
              <w:t>3</w:t>
            </w:r>
            <w:r>
              <w:t>. Plán práce na mesiac máj</w:t>
            </w:r>
          </w:p>
          <w:p w:rsidR="00AF12C8" w:rsidRDefault="00EB766A">
            <w:r>
              <w:rPr>
                <w:b/>
              </w:rPr>
              <w:t>4</w:t>
            </w:r>
            <w:r>
              <w:t>. Karneval</w:t>
            </w:r>
          </w:p>
          <w:p w:rsidR="00AF12C8" w:rsidRDefault="00EB766A">
            <w:r>
              <w:rPr>
                <w:b/>
              </w:rPr>
              <w:t>5.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Uznesenie</w:t>
            </w:r>
          </w:p>
          <w:p w:rsidR="00AF12C8" w:rsidRDefault="00EB766A">
            <w:pPr>
              <w:rPr>
                <w:b/>
              </w:rPr>
            </w:pPr>
            <w:r>
              <w:rPr>
                <w:b/>
              </w:rPr>
              <w:t>7.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11.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Jún 2017</w:t>
            </w: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  <w:p w:rsidR="00AF12C8" w:rsidRDefault="00AF12C8">
            <w:pPr>
              <w:jc w:val="center"/>
            </w:pPr>
          </w:p>
        </w:tc>
        <w:tc>
          <w:tcPr>
            <w:tcW w:w="4521" w:type="dxa"/>
          </w:tcPr>
          <w:p w:rsidR="00AF12C8" w:rsidRDefault="00EB766A">
            <w:r>
              <w:rPr>
                <w:b/>
              </w:rPr>
              <w:t>1.</w:t>
            </w:r>
            <w:r>
              <w:t xml:space="preserve"> Otvorenie, privítanie</w:t>
            </w:r>
          </w:p>
          <w:p w:rsidR="00AF12C8" w:rsidRDefault="00EB766A">
            <w:r>
              <w:rPr>
                <w:b/>
              </w:rPr>
              <w:t>2.</w:t>
            </w:r>
            <w:r>
              <w:t xml:space="preserve"> Kontrola plnenia úloh za mesiac február</w:t>
            </w:r>
          </w:p>
          <w:p w:rsidR="00AF12C8" w:rsidRDefault="00EB766A">
            <w:r>
              <w:rPr>
                <w:b/>
              </w:rPr>
              <w:t>3.</w:t>
            </w:r>
            <w:r>
              <w:t xml:space="preserve"> Plán práce na mesiac marec</w:t>
            </w:r>
          </w:p>
          <w:p w:rsidR="00AF12C8" w:rsidRDefault="00EB766A">
            <w:r>
              <w:rPr>
                <w:b/>
              </w:rPr>
              <w:t>4</w:t>
            </w:r>
            <w:r>
              <w:t>. Deň detí</w:t>
            </w:r>
          </w:p>
          <w:p w:rsidR="00AF12C8" w:rsidRDefault="00EB766A">
            <w:r>
              <w:rPr>
                <w:b/>
              </w:rPr>
              <w:t>5.</w:t>
            </w:r>
            <w:r>
              <w:t xml:space="preserve">  Klasifikačná pedagogická rada za II. polrok 2016/2017</w:t>
            </w:r>
          </w:p>
          <w:p w:rsidR="00AF12C8" w:rsidRDefault="00EB766A">
            <w:r>
              <w:rPr>
                <w:b/>
              </w:rPr>
              <w:t>6.</w:t>
            </w:r>
            <w:r>
              <w:t xml:space="preserve"> Rôzne, diskusia</w:t>
            </w:r>
          </w:p>
          <w:p w:rsidR="00AF12C8" w:rsidRDefault="00EB766A">
            <w:r>
              <w:rPr>
                <w:b/>
              </w:rPr>
              <w:t>7</w:t>
            </w:r>
            <w:r>
              <w:t>. Uznesenie</w:t>
            </w:r>
          </w:p>
          <w:p w:rsidR="00AF12C8" w:rsidRDefault="00EB766A">
            <w:r>
              <w:rPr>
                <w:b/>
              </w:rPr>
              <w:t>8.</w:t>
            </w:r>
            <w:r>
              <w:t xml:space="preserve"> Záver</w:t>
            </w:r>
          </w:p>
        </w:tc>
        <w:tc>
          <w:tcPr>
            <w:tcW w:w="1476" w:type="dxa"/>
          </w:tcPr>
          <w:p w:rsidR="00AF12C8" w:rsidRDefault="00AF12C8"/>
        </w:tc>
      </w:tr>
      <w:tr w:rsidR="00AF12C8">
        <w:tc>
          <w:tcPr>
            <w:tcW w:w="1820" w:type="dxa"/>
          </w:tcPr>
          <w:p w:rsidR="00AF12C8" w:rsidRDefault="00EB766A">
            <w:r>
              <w:t>12. Pedagogická rada</w:t>
            </w:r>
          </w:p>
        </w:tc>
        <w:tc>
          <w:tcPr>
            <w:tcW w:w="1471" w:type="dxa"/>
          </w:tcPr>
          <w:p w:rsidR="00AF12C8" w:rsidRDefault="00EB766A">
            <w:pPr>
              <w:jc w:val="center"/>
            </w:pPr>
            <w:r>
              <w:t>Júl 2017</w:t>
            </w:r>
          </w:p>
        </w:tc>
        <w:tc>
          <w:tcPr>
            <w:tcW w:w="4521" w:type="dxa"/>
          </w:tcPr>
          <w:p w:rsidR="00AF12C8" w:rsidRDefault="00EB766A">
            <w:r>
              <w:t>1. Otvorenie, privítanie</w:t>
            </w:r>
          </w:p>
          <w:p w:rsidR="00AF12C8" w:rsidRDefault="00EB766A">
            <w:r>
              <w:t xml:space="preserve">2. Kontrola uznesenia </w:t>
            </w:r>
          </w:p>
          <w:p w:rsidR="00AF12C8" w:rsidRDefault="00EB766A">
            <w:r>
              <w:t>3. Správa o VVV za školský rok 2016/2017</w:t>
            </w:r>
          </w:p>
          <w:p w:rsidR="00AF12C8" w:rsidRDefault="00EB766A">
            <w:r>
              <w:t>4. Rôzne, diskusia</w:t>
            </w:r>
          </w:p>
          <w:p w:rsidR="00AF12C8" w:rsidRDefault="00EB766A">
            <w:r>
              <w:t>5. Uznesenie</w:t>
            </w:r>
          </w:p>
          <w:p w:rsidR="00AF12C8" w:rsidRDefault="00EB766A">
            <w:r>
              <w:t>6. Záver</w:t>
            </w:r>
          </w:p>
        </w:tc>
        <w:tc>
          <w:tcPr>
            <w:tcW w:w="1476" w:type="dxa"/>
          </w:tcPr>
          <w:p w:rsidR="00AF12C8" w:rsidRDefault="00AF12C8"/>
        </w:tc>
      </w:tr>
    </w:tbl>
    <w:p w:rsidR="00AF12C8" w:rsidRDefault="00AF12C8">
      <w:pPr>
        <w:rPr>
          <w:b/>
          <w:sz w:val="32"/>
          <w:szCs w:val="32"/>
          <w:u w:val="single"/>
        </w:rPr>
      </w:pPr>
    </w:p>
    <w:p w:rsidR="00AF12C8" w:rsidRDefault="00AF12C8">
      <w:pPr>
        <w:rPr>
          <w:b/>
          <w:sz w:val="32"/>
          <w:szCs w:val="32"/>
          <w:u w:val="single"/>
        </w:rPr>
      </w:pPr>
    </w:p>
    <w:p w:rsidR="00AF12C8" w:rsidRDefault="00EB766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Charakteristika porád</w:t>
      </w:r>
    </w:p>
    <w:p w:rsidR="00AF12C8" w:rsidRDefault="00AF12C8">
      <w:pPr>
        <w:rPr>
          <w:b/>
          <w:sz w:val="28"/>
          <w:szCs w:val="28"/>
        </w:rPr>
      </w:pPr>
    </w:p>
    <w:p w:rsidR="00AF12C8" w:rsidRDefault="00EB766A">
      <w:pPr>
        <w:jc w:val="both"/>
      </w:pPr>
      <w:r>
        <w:rPr>
          <w:b/>
          <w:sz w:val="28"/>
          <w:szCs w:val="28"/>
        </w:rPr>
        <w:t xml:space="preserve">Pracovné porady – </w:t>
      </w:r>
      <w:r>
        <w:t xml:space="preserve">pracovné porady sa budú konať spravidla </w:t>
      </w:r>
      <w:r>
        <w:rPr>
          <w:b/>
        </w:rPr>
        <w:t>na začiatku každého mesiaca</w:t>
      </w:r>
      <w:r>
        <w:t>, v prípade potreby operatívne aj častejšie. Ich obsahom budú predovšetkým mesačné plány práce, ich plnenie a kontrola plnenia, aktuálne problémy a témy. Súčasťou pracovných porád budú aj besedy v oblasti problematiky začlenených žiakov a pod.</w:t>
      </w:r>
    </w:p>
    <w:p w:rsidR="00AF12C8" w:rsidRDefault="00AF12C8"/>
    <w:p w:rsidR="00AF12C8" w:rsidRDefault="00EB766A">
      <w:pPr>
        <w:jc w:val="both"/>
      </w:pPr>
      <w:r>
        <w:rPr>
          <w:b/>
          <w:sz w:val="28"/>
          <w:szCs w:val="28"/>
        </w:rPr>
        <w:t>Pedagogické rady</w:t>
      </w:r>
      <w:r>
        <w:t xml:space="preserve"> – obsahom pedagogických rád bude predovšetkým riešenie pedagogických otázok týkajúcich sa výchovno-vzdelávacieho procesu: vyhodnocovanie výchovno-vzdelávacích výsledkov za jednotlivé vyhodnocovacie obdobia, odsúhlasenie a schvaľovanie dôležitých dokumentov a smerníc v rámci organizácie školy, ako aj výsledky </w:t>
      </w:r>
      <w:r>
        <w:lastRenderedPageBreak/>
        <w:t>hospitačnej činnosti, prípadne tematické pedagogické rady týkajúce sa vybraných tém súvisiacich s výchovou a vzdelávaním.</w:t>
      </w:r>
    </w:p>
    <w:p w:rsidR="00AF12C8" w:rsidRDefault="00AF12C8"/>
    <w:p w:rsidR="00AF12C8" w:rsidRDefault="00AF12C8">
      <w:pPr>
        <w:jc w:val="center"/>
        <w:rPr>
          <w:b/>
          <w:color w:val="0000FF"/>
          <w:sz w:val="28"/>
          <w:szCs w:val="28"/>
        </w:rPr>
      </w:pPr>
    </w:p>
    <w:p w:rsidR="00AF12C8" w:rsidRDefault="00EB766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OCHRANA  ĆLOVEKA  A  PRÍRODY</w:t>
      </w:r>
    </w:p>
    <w:p w:rsidR="00AF12C8" w:rsidRDefault="00AF12C8">
      <w:pPr>
        <w:widowControl w:val="0"/>
        <w:autoSpaceDE w:val="0"/>
        <w:autoSpaceDN w:val="0"/>
        <w:adjustRightInd w:val="0"/>
        <w:snapToGrid w:val="0"/>
        <w:rPr>
          <w:color w:val="000000"/>
          <w:sz w:val="21"/>
          <w:szCs w:val="21"/>
        </w:rPr>
      </w:pPr>
    </w:p>
    <w:p w:rsidR="00AF12C8" w:rsidRDefault="00EB766A">
      <w:pPr>
        <w:widowControl w:val="0"/>
        <w:autoSpaceDE w:val="0"/>
        <w:autoSpaceDN w:val="0"/>
        <w:adjustRightInd w:val="0"/>
        <w:snapToGrid w:val="0"/>
        <w:rPr>
          <w:b/>
        </w:rPr>
      </w:pPr>
      <w:r>
        <w:rPr>
          <w:b/>
          <w:color w:val="000000"/>
        </w:rPr>
        <w:t>Didaktické hry v prírode:</w:t>
      </w:r>
    </w:p>
    <w:p w:rsidR="00AF12C8" w:rsidRDefault="00EB766A">
      <w:pPr>
        <w:widowControl w:val="0"/>
        <w:autoSpaceDE w:val="0"/>
        <w:autoSpaceDN w:val="0"/>
        <w:adjustRightInd w:val="0"/>
        <w:snapToGrid w:val="0"/>
        <w:rPr>
          <w:color w:val="000000"/>
        </w:rPr>
      </w:pPr>
      <w:r>
        <w:rPr>
          <w:color w:val="000000"/>
        </w:rPr>
        <w:t>September – október 2016</w:t>
      </w:r>
    </w:p>
    <w:p w:rsidR="00AF12C8" w:rsidRDefault="00EB766A">
      <w:pPr>
        <w:widowControl w:val="0"/>
        <w:autoSpaceDE w:val="0"/>
        <w:autoSpaceDN w:val="0"/>
        <w:adjustRightInd w:val="0"/>
        <w:snapToGrid w:val="0"/>
      </w:pPr>
      <w:r>
        <w:rPr>
          <w:color w:val="000000"/>
        </w:rPr>
        <w:t>jún 2017</w:t>
      </w:r>
    </w:p>
    <w:p w:rsidR="00AF12C8" w:rsidRDefault="00EB766A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0000FF"/>
          <w:sz w:val="28"/>
          <w:szCs w:val="28"/>
        </w:rPr>
        <w:t xml:space="preserve">   </w:t>
      </w:r>
    </w:p>
    <w:p w:rsidR="00AF12C8" w:rsidRDefault="00EB766A">
      <w:pPr>
        <w:rPr>
          <w:color w:val="000000"/>
          <w:sz w:val="21"/>
          <w:szCs w:val="21"/>
        </w:rPr>
      </w:pPr>
      <w:r>
        <w:rPr>
          <w:b/>
          <w:sz w:val="32"/>
          <w:szCs w:val="32"/>
        </w:rPr>
        <w:t>Triedne aktívy</w:t>
      </w:r>
      <w:r>
        <w:t xml:space="preserve"> –</w:t>
      </w:r>
      <w:r>
        <w:rPr>
          <w:b/>
          <w:u w:val="single"/>
        </w:rPr>
        <w:t xml:space="preserve"> </w:t>
      </w:r>
      <w:r>
        <w:t>budú sa uskutočňovať podľa potrieb a podľa pokynov RŠ.</w:t>
      </w:r>
    </w:p>
    <w:p w:rsidR="00AF12C8" w:rsidRDefault="00AF12C8">
      <w:pPr>
        <w:rPr>
          <w:color w:val="000000"/>
          <w:sz w:val="21"/>
          <w:szCs w:val="21"/>
        </w:rPr>
      </w:pPr>
    </w:p>
    <w:p w:rsidR="00AF12C8" w:rsidRDefault="00EB766A">
      <w:pPr>
        <w:widowControl w:val="0"/>
        <w:autoSpaceDE w:val="0"/>
        <w:autoSpaceDN w:val="0"/>
        <w:adjustRightInd w:val="0"/>
        <w:snapToGrid w:val="0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SPOLUPRÁCA  S MATERSKÝMI  ŠKOLAMI</w:t>
      </w:r>
    </w:p>
    <w:p w:rsidR="00AF12C8" w:rsidRDefault="00AF12C8">
      <w:pPr>
        <w:rPr>
          <w:b/>
          <w:sz w:val="32"/>
          <w:szCs w:val="32"/>
        </w:rPr>
      </w:pPr>
    </w:p>
    <w:p w:rsidR="00AF12C8" w:rsidRDefault="00EB766A">
      <w:pPr>
        <w:rPr>
          <w:b/>
          <w:i/>
        </w:rPr>
      </w:pPr>
      <w:r>
        <w:rPr>
          <w:b/>
          <w:i/>
        </w:rPr>
        <w:t>MŠ Varhaňovce</w:t>
      </w:r>
    </w:p>
    <w:p w:rsidR="00AF12C8" w:rsidRDefault="00AF12C8">
      <w:pPr>
        <w:jc w:val="center"/>
      </w:pPr>
    </w:p>
    <w:p w:rsidR="00AF12C8" w:rsidRDefault="00EB766A">
      <w:pPr>
        <w:jc w:val="both"/>
      </w:pPr>
      <w:r>
        <w:t>V záujme zabezpečenia úzkej nadväznosti koncepcie, metód a obsahu výchovnovzdelávacej práce MŠ a 1.ročníka ZŠ, vzájomnú spoluprácu budeme realizovať návštevou škôlkárov v 1. roč. ZŠ v priebehu školského roka a cieľom tejto spolupráce bude uľahčiť deťom prechod z MŠ do ZŠ, oboznámiť ich s prostredím školy, organizáciou dňa, podchytiť záujem o školu a vzbudiť kladný vzťah k učeniu.</w:t>
      </w:r>
    </w:p>
    <w:p w:rsidR="00AF12C8" w:rsidRDefault="00EB766A">
      <w:pPr>
        <w:jc w:val="both"/>
      </w:pPr>
      <w:r>
        <w:t>Naše aktivity budú zamerané taktiež na spoluprácu s rodičmi. Rodičom budú poskytnuté informácie o edukačnom procese prostredníctvom propagačných panelov a osobnej komunikácie s RŠ a ZRŠ pre primárne vzdelávanie.</w:t>
      </w:r>
    </w:p>
    <w:sectPr w:rsidR="00AF12C8" w:rsidSect="00AF12C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5B" w:rsidRDefault="00F7745B" w:rsidP="00AF12C8">
      <w:r>
        <w:separator/>
      </w:r>
    </w:p>
  </w:endnote>
  <w:endnote w:type="continuationSeparator" w:id="0">
    <w:p w:rsidR="00F7745B" w:rsidRDefault="00F7745B" w:rsidP="00A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altName w:val="Segoe Print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rplGoth Bd CE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C8" w:rsidRDefault="00AF12C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B766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F12C8" w:rsidRDefault="00AF12C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C8" w:rsidRDefault="00AF12C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B766A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F1760">
      <w:rPr>
        <w:rStyle w:val="slostrany"/>
        <w:noProof/>
      </w:rPr>
      <w:t>9</w:t>
    </w:r>
    <w:r>
      <w:rPr>
        <w:rStyle w:val="slostrany"/>
      </w:rPr>
      <w:fldChar w:fldCharType="end"/>
    </w:r>
  </w:p>
  <w:p w:rsidR="00AF12C8" w:rsidRDefault="00AF12C8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5B" w:rsidRDefault="00F7745B" w:rsidP="00AF12C8">
      <w:r>
        <w:separator/>
      </w:r>
    </w:p>
  </w:footnote>
  <w:footnote w:type="continuationSeparator" w:id="0">
    <w:p w:rsidR="00F7745B" w:rsidRDefault="00F7745B" w:rsidP="00AF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C2033"/>
    <w:multiLevelType w:val="multilevel"/>
    <w:tmpl w:val="36AC2033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41F42"/>
    <w:multiLevelType w:val="multilevel"/>
    <w:tmpl w:val="4EF41F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E"/>
    <w:rsid w:val="00040ADA"/>
    <w:rsid w:val="00060C73"/>
    <w:rsid w:val="00062A66"/>
    <w:rsid w:val="000722FE"/>
    <w:rsid w:val="0008676B"/>
    <w:rsid w:val="000A1143"/>
    <w:rsid w:val="000D25CF"/>
    <w:rsid w:val="00100628"/>
    <w:rsid w:val="001555E0"/>
    <w:rsid w:val="00161E78"/>
    <w:rsid w:val="00177DF2"/>
    <w:rsid w:val="0018047F"/>
    <w:rsid w:val="001E5C9D"/>
    <w:rsid w:val="001F1760"/>
    <w:rsid w:val="0020705E"/>
    <w:rsid w:val="00223B3B"/>
    <w:rsid w:val="00224CC8"/>
    <w:rsid w:val="00232A58"/>
    <w:rsid w:val="002469E8"/>
    <w:rsid w:val="002B4AE7"/>
    <w:rsid w:val="00304334"/>
    <w:rsid w:val="00311910"/>
    <w:rsid w:val="003246E7"/>
    <w:rsid w:val="003B33A4"/>
    <w:rsid w:val="003C18DB"/>
    <w:rsid w:val="003C5E0B"/>
    <w:rsid w:val="00454054"/>
    <w:rsid w:val="00556B8D"/>
    <w:rsid w:val="005602A9"/>
    <w:rsid w:val="00564DB8"/>
    <w:rsid w:val="005735DC"/>
    <w:rsid w:val="005F16E0"/>
    <w:rsid w:val="00613366"/>
    <w:rsid w:val="00661A75"/>
    <w:rsid w:val="00697171"/>
    <w:rsid w:val="006A7ABF"/>
    <w:rsid w:val="007149AE"/>
    <w:rsid w:val="007418D0"/>
    <w:rsid w:val="0075353B"/>
    <w:rsid w:val="00762B52"/>
    <w:rsid w:val="007B0F1E"/>
    <w:rsid w:val="007F328E"/>
    <w:rsid w:val="00824EF2"/>
    <w:rsid w:val="008509C8"/>
    <w:rsid w:val="0085686B"/>
    <w:rsid w:val="00862E8B"/>
    <w:rsid w:val="008A389A"/>
    <w:rsid w:val="00912871"/>
    <w:rsid w:val="00922817"/>
    <w:rsid w:val="00943BBF"/>
    <w:rsid w:val="0095524C"/>
    <w:rsid w:val="00961F7F"/>
    <w:rsid w:val="009622BC"/>
    <w:rsid w:val="009818D6"/>
    <w:rsid w:val="009A541D"/>
    <w:rsid w:val="009E0C9A"/>
    <w:rsid w:val="00A06945"/>
    <w:rsid w:val="00A15277"/>
    <w:rsid w:val="00A41AAE"/>
    <w:rsid w:val="00A84252"/>
    <w:rsid w:val="00AB23A3"/>
    <w:rsid w:val="00AC4F23"/>
    <w:rsid w:val="00AD6D45"/>
    <w:rsid w:val="00AF12C8"/>
    <w:rsid w:val="00AF5A99"/>
    <w:rsid w:val="00B42406"/>
    <w:rsid w:val="00B45CB2"/>
    <w:rsid w:val="00B6410C"/>
    <w:rsid w:val="00B80A7D"/>
    <w:rsid w:val="00BC2840"/>
    <w:rsid w:val="00C6554B"/>
    <w:rsid w:val="00C8261E"/>
    <w:rsid w:val="00CA511A"/>
    <w:rsid w:val="00CA5B0D"/>
    <w:rsid w:val="00CF4608"/>
    <w:rsid w:val="00DD0FF0"/>
    <w:rsid w:val="00DD656A"/>
    <w:rsid w:val="00DD6642"/>
    <w:rsid w:val="00DF7ACE"/>
    <w:rsid w:val="00E2306D"/>
    <w:rsid w:val="00EB766A"/>
    <w:rsid w:val="00EE175D"/>
    <w:rsid w:val="00EF496B"/>
    <w:rsid w:val="00F7745B"/>
    <w:rsid w:val="00FA026D"/>
    <w:rsid w:val="00FB275B"/>
    <w:rsid w:val="54CA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9482-90EA-434A-BD65-60DBB10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F12C8"/>
    <w:pPr>
      <w:keepNext/>
      <w:jc w:val="center"/>
      <w:outlineLvl w:val="0"/>
    </w:pPr>
    <w:rPr>
      <w:b/>
      <w:i/>
      <w:color w:val="000000"/>
      <w:sz w:val="28"/>
      <w:szCs w:val="20"/>
      <w:u w:val="single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AF1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F12C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F12C8"/>
    <w:pPr>
      <w:keepNext/>
      <w:jc w:val="both"/>
      <w:outlineLvl w:val="3"/>
    </w:pPr>
    <w:rPr>
      <w:rFonts w:ascii="Bookman Old Style" w:hAnsi="Bookman Old Style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unhideWhenUsed/>
    <w:rsid w:val="00AF12C8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qFormat/>
    <w:rsid w:val="00AF12C8"/>
    <w:pPr>
      <w:spacing w:after="120"/>
    </w:pPr>
  </w:style>
  <w:style w:type="paragraph" w:styleId="Zkladntext2">
    <w:name w:val="Body Text 2"/>
    <w:basedOn w:val="Normlny"/>
    <w:link w:val="Zkladntext2Char"/>
    <w:rsid w:val="00AF12C8"/>
    <w:pPr>
      <w:jc w:val="both"/>
    </w:pPr>
    <w:rPr>
      <w:b/>
      <w:color w:val="000000"/>
      <w:szCs w:val="20"/>
      <w:lang w:eastAsia="cs-CZ"/>
    </w:rPr>
  </w:style>
  <w:style w:type="paragraph" w:styleId="Zarkazkladnhotextu">
    <w:name w:val="Body Text Indent"/>
    <w:basedOn w:val="Normlny"/>
    <w:link w:val="ZarkazkladnhotextuChar"/>
    <w:qFormat/>
    <w:rsid w:val="00AF12C8"/>
    <w:pPr>
      <w:spacing w:after="120"/>
      <w:ind w:left="283"/>
    </w:pPr>
  </w:style>
  <w:style w:type="paragraph" w:styleId="Pta">
    <w:name w:val="footer"/>
    <w:basedOn w:val="Normlny"/>
    <w:link w:val="PtaChar"/>
    <w:uiPriority w:val="99"/>
    <w:rsid w:val="00AF12C8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rsid w:val="00AF12C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Normlnywebov">
    <w:name w:val="Normal (Web)"/>
    <w:basedOn w:val="Normlny"/>
    <w:rsid w:val="00AF12C8"/>
    <w:pPr>
      <w:spacing w:before="100" w:beforeAutospacing="1" w:after="100" w:afterAutospacing="1"/>
    </w:pPr>
    <w:rPr>
      <w:lang w:val="en-US" w:eastAsia="en-US"/>
    </w:rPr>
  </w:style>
  <w:style w:type="paragraph" w:styleId="Nzov">
    <w:name w:val="Title"/>
    <w:basedOn w:val="Normlny"/>
    <w:link w:val="NzovChar"/>
    <w:qFormat/>
    <w:rsid w:val="00AF12C8"/>
    <w:pPr>
      <w:jc w:val="center"/>
    </w:pPr>
    <w:rPr>
      <w:sz w:val="28"/>
      <w:szCs w:val="20"/>
    </w:rPr>
  </w:style>
  <w:style w:type="character" w:styleId="Hypertextovprepojenie">
    <w:name w:val="Hyperlink"/>
    <w:basedOn w:val="Predvolenpsmoodseku"/>
    <w:rsid w:val="00AF12C8"/>
    <w:rPr>
      <w:color w:val="0000FF"/>
      <w:u w:val="single"/>
    </w:rPr>
  </w:style>
  <w:style w:type="character" w:styleId="slostrany">
    <w:name w:val="page number"/>
    <w:basedOn w:val="Predvolenpsmoodseku"/>
    <w:rsid w:val="00AF12C8"/>
  </w:style>
  <w:style w:type="table" w:styleId="Mriekatabuky">
    <w:name w:val="Table Grid"/>
    <w:basedOn w:val="Normlnatabuka"/>
    <w:qFormat/>
    <w:rsid w:val="00AF12C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qFormat/>
    <w:rsid w:val="00AF12C8"/>
    <w:rPr>
      <w:rFonts w:ascii="Times New Roman" w:eastAsia="Times New Roman" w:hAnsi="Times New Roman" w:cs="Times New Roman"/>
      <w:b/>
      <w:i/>
      <w:color w:val="000000"/>
      <w:sz w:val="28"/>
      <w:szCs w:val="20"/>
      <w:u w:val="single"/>
      <w:lang w:eastAsia="cs-CZ"/>
    </w:rPr>
  </w:style>
  <w:style w:type="character" w:customStyle="1" w:styleId="Nadpis2Char">
    <w:name w:val="Nadpis 2 Char"/>
    <w:basedOn w:val="Predvolenpsmoodseku"/>
    <w:link w:val="Nadpis2"/>
    <w:rsid w:val="00AF12C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AF12C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AF12C8"/>
    <w:rPr>
      <w:rFonts w:ascii="Bookman Old Style" w:eastAsia="Times New Roman" w:hAnsi="Bookman Old Style" w:cs="Times New Roman"/>
      <w:sz w:val="24"/>
      <w:szCs w:val="20"/>
      <w:u w:val="single"/>
      <w:lang w:eastAsia="sk-SK"/>
    </w:rPr>
  </w:style>
  <w:style w:type="paragraph" w:customStyle="1" w:styleId="Default">
    <w:name w:val="Default"/>
    <w:rsid w:val="00AF12C8"/>
    <w:pPr>
      <w:autoSpaceDE w:val="0"/>
      <w:autoSpaceDN w:val="0"/>
      <w:adjustRightInd w:val="0"/>
      <w:spacing w:after="0" w:line="240" w:lineRule="auto"/>
    </w:pPr>
    <w:rPr>
      <w:rFonts w:ascii="CopprplGoth Bd CE" w:eastAsia="Times New Roman" w:hAnsi="CopprplGoth Bd CE" w:cs="CopprplGoth Bd CE"/>
      <w:color w:val="000000"/>
      <w:sz w:val="24"/>
      <w:szCs w:val="24"/>
    </w:rPr>
  </w:style>
  <w:style w:type="character" w:customStyle="1" w:styleId="NzovChar">
    <w:name w:val="Názov Char"/>
    <w:basedOn w:val="Predvolenpsmoodseku"/>
    <w:link w:val="Nzov"/>
    <w:rsid w:val="00AF12C8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AF12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AF12C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AF12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link w:val="ListParagraphChar"/>
    <w:qFormat/>
    <w:rsid w:val="00AF12C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Predvolenpsmoodseku"/>
    <w:link w:val="Odsekzoznamu1"/>
    <w:qFormat/>
    <w:locked/>
    <w:rsid w:val="00AF12C8"/>
    <w:rPr>
      <w:rFonts w:ascii="Calibri" w:eastAsia="Times New Roman" w:hAnsi="Calibri" w:cs="Calibri"/>
      <w:lang w:eastAsia="sk-SK"/>
    </w:rPr>
  </w:style>
  <w:style w:type="paragraph" w:customStyle="1" w:styleId="Odstavecseseznamem">
    <w:name w:val="Odstavec se seznamem"/>
    <w:basedOn w:val="Normlny"/>
    <w:qFormat/>
    <w:rsid w:val="00AF12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F12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solistparagraph0">
    <w:name w:val="msolistparagraph"/>
    <w:basedOn w:val="Normlny"/>
    <w:qFormat/>
    <w:rsid w:val="00AF12C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Odsekzoznamu2">
    <w:name w:val="Odsek zoznamu2"/>
    <w:basedOn w:val="Normlny"/>
    <w:qFormat/>
    <w:rsid w:val="00AF12C8"/>
    <w:pPr>
      <w:ind w:left="708"/>
    </w:pPr>
  </w:style>
  <w:style w:type="paragraph" w:customStyle="1" w:styleId="Odsekzoznamu11">
    <w:name w:val="Odsek zoznamu11"/>
    <w:basedOn w:val="Normlny"/>
    <w:qFormat/>
    <w:rsid w:val="00AF12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character" w:customStyle="1" w:styleId="Zkladntext2Char">
    <w:name w:val="Základný text 2 Char"/>
    <w:basedOn w:val="Predvolenpsmoodseku"/>
    <w:link w:val="Zkladntext2"/>
    <w:rsid w:val="00AF12C8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tyrkysfont">
    <w:name w:val="tyrkysfont"/>
    <w:basedOn w:val="Predvolenpsmoodseku"/>
    <w:rsid w:val="00AF12C8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2C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A50C53-3F89-4E67-92D6-C0C9FCC3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Riaditel</cp:lastModifiedBy>
  <cp:revision>3</cp:revision>
  <dcterms:created xsi:type="dcterms:W3CDTF">2016-12-29T10:51:00Z</dcterms:created>
  <dcterms:modified xsi:type="dcterms:W3CDTF">2016-12-29T10:51:00Z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