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B5" w:rsidRDefault="00C53AB5" w:rsidP="00C53AB5">
      <w:pPr>
        <w:pStyle w:val="Zkladntext"/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Obecné zastupiteľstvo obce Varhaňovce  v zmysle § 6 ods. 1 zákona č. 369/1990 Zb. o obecnom zriadení v znení neskorších právnych predpisov, § 6 ods. 2  a ods. 12 písm. d) zákona č. 596/2003 Z. z  o štátnej správe v školstve a školskej samospráve a o zmene a doplnení niektorých zákonov v znení neskorších predpisov, § 19 zákona č. 523/2004 Z. z. o rozpočtových pravidlách verejnej správy a o zmene a doplnení niektorých zákonov v znení neskorších predpisov a § 7 zákona č. 583/2004 Z. z. o rozpočtových pravidlách územnej samosprávy a o zmene a doplnení niektorých zákonov v znení neskorších predpisov sa uznieslo na tomto:  </w:t>
      </w:r>
    </w:p>
    <w:p w:rsidR="00C53AB5" w:rsidRDefault="00C53AB5" w:rsidP="00C53AB5">
      <w:pPr>
        <w:pStyle w:val="Zkladntext"/>
        <w:jc w:val="center"/>
        <w:rPr>
          <w:rFonts w:ascii="Arial" w:hAnsi="Arial" w:cs="Arial"/>
          <w:sz w:val="36"/>
        </w:rPr>
      </w:pPr>
    </w:p>
    <w:p w:rsidR="00C53AB5" w:rsidRDefault="00C53AB5" w:rsidP="00C53AB5">
      <w:pPr>
        <w:pStyle w:val="Zkladn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Všeobecnom záväznom nariadení</w:t>
      </w:r>
    </w:p>
    <w:p w:rsidR="00C53AB5" w:rsidRDefault="00C53AB5" w:rsidP="00C53AB5">
      <w:pPr>
        <w:pStyle w:val="Zkladn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/ ďalej len VZN/</w:t>
      </w:r>
    </w:p>
    <w:p w:rsidR="00C53AB5" w:rsidRDefault="00C53AB5" w:rsidP="00C53AB5">
      <w:pPr>
        <w:pStyle w:val="Zkladn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č. 3 /2013</w:t>
      </w:r>
    </w:p>
    <w:p w:rsidR="00C53AB5" w:rsidRDefault="00C53AB5" w:rsidP="00C53AB5">
      <w:pPr>
        <w:pStyle w:val="Zkladntex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i/>
          <w:szCs w:val="24"/>
        </w:rPr>
        <w:t>o určení výšky dotácie na prevádzku a mzdy na  žiaka  školských zariadení  - centier voľného času  / ďalej CVČ/</w:t>
      </w:r>
    </w:p>
    <w:p w:rsidR="00C53AB5" w:rsidRDefault="00C53AB5" w:rsidP="00C53AB5">
      <w:pPr>
        <w:jc w:val="center"/>
        <w:rPr>
          <w:rFonts w:ascii="Arial" w:hAnsi="Arial" w:cs="Arial"/>
          <w:b/>
          <w:bCs/>
          <w:i/>
          <w:color w:val="000000"/>
          <w:sz w:val="24"/>
        </w:rPr>
      </w:pPr>
      <w:r>
        <w:rPr>
          <w:rFonts w:ascii="Arial" w:hAnsi="Arial" w:cs="Arial"/>
          <w:b/>
          <w:bCs/>
          <w:i/>
          <w:color w:val="000000"/>
          <w:sz w:val="24"/>
        </w:rPr>
        <w:t>školského klubu detí / ďalej ŠKD/</w:t>
      </w:r>
    </w:p>
    <w:p w:rsidR="00C53AB5" w:rsidRDefault="00C53AB5" w:rsidP="00C53AB5">
      <w:pPr>
        <w:jc w:val="center"/>
        <w:rPr>
          <w:rFonts w:ascii="Arial" w:hAnsi="Arial" w:cs="Arial"/>
          <w:b/>
          <w:bCs/>
          <w:i/>
          <w:color w:val="000000"/>
          <w:sz w:val="32"/>
        </w:rPr>
      </w:pPr>
      <w:r>
        <w:rPr>
          <w:rFonts w:ascii="Arial" w:hAnsi="Arial" w:cs="Arial"/>
          <w:b/>
          <w:bCs/>
          <w:i/>
          <w:color w:val="000000"/>
          <w:sz w:val="32"/>
        </w:rPr>
        <w:t>na rok 2014</w:t>
      </w:r>
    </w:p>
    <w:p w:rsidR="00C53AB5" w:rsidRDefault="00C53AB5" w:rsidP="00C53AB5">
      <w:pPr>
        <w:jc w:val="center"/>
        <w:rPr>
          <w:i/>
          <w:iCs/>
          <w:color w:val="000000"/>
        </w:rPr>
      </w:pPr>
    </w:p>
    <w:p w:rsidR="00C53AB5" w:rsidRDefault="00C53AB5" w:rsidP="00C53AB5">
      <w:pPr>
        <w:jc w:val="center"/>
        <w:rPr>
          <w:i/>
          <w:iCs/>
          <w:color w:val="000000"/>
        </w:rPr>
      </w:pPr>
    </w:p>
    <w:p w:rsidR="00C53AB5" w:rsidRDefault="00C53AB5" w:rsidP="00C53AB5">
      <w:pPr>
        <w:pStyle w:val="Nadpis2"/>
        <w:rPr>
          <w:bCs/>
          <w:i/>
          <w:color w:val="000000"/>
        </w:rPr>
      </w:pPr>
      <w:r>
        <w:rPr>
          <w:bCs/>
          <w:i/>
          <w:color w:val="000000"/>
        </w:rPr>
        <w:t>ÚVODNÉ  USTANOVENIA</w:t>
      </w:r>
    </w:p>
    <w:p w:rsidR="00C53AB5" w:rsidRDefault="00C53AB5" w:rsidP="00C53AB5"/>
    <w:p w:rsidR="00C53AB5" w:rsidRDefault="00C53AB5" w:rsidP="00C53AB5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§1</w:t>
      </w:r>
    </w:p>
    <w:p w:rsidR="00C53AB5" w:rsidRDefault="00C53AB5" w:rsidP="00C53AB5">
      <w:pPr>
        <w:jc w:val="center"/>
        <w:rPr>
          <w:b/>
          <w:i/>
          <w:color w:val="000000"/>
          <w:sz w:val="24"/>
          <w:szCs w:val="24"/>
        </w:rPr>
      </w:pPr>
    </w:p>
    <w:p w:rsidR="00C53AB5" w:rsidRDefault="00C53AB5" w:rsidP="00C53AB5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obec Varhaňovce nie je zriaďovateľom CVČ a na jej území nie je zriadené iné CVČ</w:t>
      </w:r>
    </w:p>
    <w:p w:rsidR="00C53AB5" w:rsidRDefault="00C53AB5" w:rsidP="00C53AB5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obec Varhaňovce nie je zriaďovateľom ŠKD a na jej území nie je zriadené iný ŠKD</w:t>
      </w:r>
    </w:p>
    <w:p w:rsidR="00C53AB5" w:rsidRDefault="00C53AB5" w:rsidP="00C53AB5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Predmetom tohto VZN je určiť výšku a  účel použitia  výšky príspevku / dotácie/ na záujmové vzdelávanie detí v CVČ a ŠKD  nezriadených na území obce Varhaňovce</w:t>
      </w:r>
    </w:p>
    <w:p w:rsidR="00C53AB5" w:rsidRDefault="00C53AB5" w:rsidP="00C53AB5">
      <w:pPr>
        <w:jc w:val="center"/>
        <w:rPr>
          <w:color w:val="000000"/>
          <w:sz w:val="24"/>
        </w:rPr>
      </w:pPr>
    </w:p>
    <w:p w:rsidR="00C53AB5" w:rsidRDefault="00C53AB5" w:rsidP="00C53AB5">
      <w:pPr>
        <w:jc w:val="center"/>
        <w:rPr>
          <w:color w:val="000000"/>
          <w:sz w:val="24"/>
        </w:rPr>
      </w:pPr>
    </w:p>
    <w:p w:rsidR="00C53AB5" w:rsidRDefault="00C53AB5" w:rsidP="00C53AB5">
      <w:pPr>
        <w:pStyle w:val="Zkladntext1"/>
        <w:shd w:val="clear" w:color="auto" w:fill="auto"/>
        <w:spacing w:line="240" w:lineRule="auto"/>
        <w:ind w:right="-907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VYMEDZENIE  POJMOV</w:t>
      </w:r>
    </w:p>
    <w:p w:rsidR="00C53AB5" w:rsidRDefault="00C53AB5" w:rsidP="00C53AB5">
      <w:pPr>
        <w:pStyle w:val="Zkladntext1"/>
        <w:shd w:val="clear" w:color="auto" w:fill="auto"/>
        <w:spacing w:line="240" w:lineRule="auto"/>
        <w:ind w:right="-907"/>
        <w:rPr>
          <w:rFonts w:ascii="Times New Roman" w:hAnsi="Times New Roman"/>
          <w:b/>
          <w:bCs/>
          <w:i/>
          <w:color w:val="000000"/>
          <w:sz w:val="28"/>
        </w:rPr>
      </w:pPr>
      <w:r>
        <w:rPr>
          <w:rFonts w:ascii="Times New Roman" w:hAnsi="Times New Roman"/>
          <w:b/>
          <w:bCs/>
          <w:i/>
          <w:color w:val="000000"/>
          <w:sz w:val="28"/>
        </w:rPr>
        <w:t>§2</w:t>
      </w:r>
    </w:p>
    <w:p w:rsidR="00C53AB5" w:rsidRDefault="00C53AB5" w:rsidP="00C53AB5">
      <w:pPr>
        <w:pStyle w:val="Zkladntext1"/>
        <w:shd w:val="clear" w:color="auto" w:fill="auto"/>
        <w:spacing w:line="240" w:lineRule="auto"/>
        <w:ind w:right="-907"/>
        <w:rPr>
          <w:rFonts w:ascii="Times New Roman" w:hAnsi="Times New Roman"/>
          <w:bCs/>
          <w:color w:val="000000"/>
          <w:sz w:val="28"/>
        </w:rPr>
      </w:pPr>
    </w:p>
    <w:p w:rsidR="00C53AB5" w:rsidRDefault="00C53AB5" w:rsidP="00C53AB5">
      <w:pPr>
        <w:pStyle w:val="Zkladntext1"/>
        <w:numPr>
          <w:ilvl w:val="0"/>
          <w:numId w:val="2"/>
        </w:numPr>
        <w:shd w:val="clear" w:color="auto" w:fill="auto"/>
        <w:spacing w:line="240" w:lineRule="auto"/>
        <w:ind w:right="-2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príspevok / dotácia/  na mzdy je určená na bežné výdavky a zahŕňa výdavky na tarifný plat a príplatky vyplácané pedagogickým a nepedagogickým zamestnancom CVČ a ŠKD za podmienok a v rozsahu stanovenom osobitným predpisom; výdavky na poistné hradené zamestnávateľom za pedagogických a nepedagogických zamestnancov  školského zariadenia.</w:t>
      </w:r>
    </w:p>
    <w:p w:rsidR="00C53AB5" w:rsidRDefault="00C53AB5" w:rsidP="00C53AB5">
      <w:pPr>
        <w:pStyle w:val="Zkladntext1"/>
        <w:numPr>
          <w:ilvl w:val="0"/>
          <w:numId w:val="2"/>
        </w:numPr>
        <w:shd w:val="clear" w:color="auto" w:fill="auto"/>
        <w:spacing w:line="240" w:lineRule="auto"/>
        <w:ind w:right="-2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príspevok /Dotácia/ na prevádzku je určená na bežné výdavky CVČ a ŠKD zariadení špecifikovaných v článku 1 tohto nariadenia a zahŕňa výdavky za tovary a služby definované Ministerstvom financií SR v rozpočtovej klasifikácii v kategórii 630 - tovary a služby (cestovné náhrady, energie, voda a komunikácie, materiál, dopravné, rutinná a štandardná údržba, nájomné za nájom a služby) .</w:t>
      </w:r>
    </w:p>
    <w:p w:rsidR="00C53AB5" w:rsidRDefault="00C53AB5" w:rsidP="00C53AB5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Príjemca príspevku /dotácie/ na záujmové vzdelávanie detí v  CVČ je CVČ, ktoré má s </w:t>
      </w:r>
    </w:p>
    <w:p w:rsidR="00C53AB5" w:rsidRDefault="00C53AB5" w:rsidP="00C53AB5">
      <w:pPr>
        <w:ind w:lef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obcou uzavretú zmluvu o záujmovom vzdelávaní detí s trvalým pobytom na území obce </w:t>
      </w:r>
    </w:p>
    <w:p w:rsidR="00C53AB5" w:rsidRDefault="00C53AB5" w:rsidP="00C53AB5">
      <w:pPr>
        <w:ind w:left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Varhaňovce a o poskytnutí finančných prostriedkov a spôsobe ich kontroly. </w:t>
      </w:r>
    </w:p>
    <w:p w:rsidR="00C53AB5" w:rsidRDefault="00C53AB5" w:rsidP="00C53AB5">
      <w:pPr>
        <w:ind w:left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Zmluva musí obsahovať:   - kópiu zriaďovacej listiny,</w:t>
      </w:r>
    </w:p>
    <w:p w:rsidR="00C53AB5" w:rsidRDefault="00C53AB5" w:rsidP="00C53AB5">
      <w:pPr>
        <w:ind w:left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- kópiu dokladu o pridelení IČO,</w:t>
      </w:r>
    </w:p>
    <w:p w:rsidR="00C53AB5" w:rsidRDefault="00C53AB5" w:rsidP="00C53AB5">
      <w:pPr>
        <w:ind w:left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- číslo účtu a označenie banky v ktorej má vedený                                                                     </w:t>
      </w:r>
    </w:p>
    <w:p w:rsidR="00C53AB5" w:rsidRDefault="00C53AB5" w:rsidP="00C53AB5">
      <w:pPr>
        <w:ind w:left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účet / potvrdenie banky o zriadení účtu/.</w:t>
      </w:r>
    </w:p>
    <w:p w:rsidR="00C53AB5" w:rsidRDefault="00C53AB5" w:rsidP="00C53AB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Helvetica" w:hAnsi="Helvetica" w:cs="Helvetica"/>
          <w:sz w:val="19"/>
          <w:szCs w:val="19"/>
        </w:rPr>
        <w:lastRenderedPageBreak/>
        <w:t xml:space="preserve"> </w:t>
      </w:r>
      <w:r>
        <w:rPr>
          <w:i/>
          <w:color w:val="000000"/>
          <w:sz w:val="24"/>
          <w:szCs w:val="24"/>
        </w:rPr>
        <w:t xml:space="preserve">4) a/ </w:t>
      </w:r>
      <w:r>
        <w:rPr>
          <w:color w:val="000000"/>
          <w:sz w:val="24"/>
          <w:szCs w:val="24"/>
        </w:rPr>
        <w:t>Počet detí ŠKD, podľa ktorého sa určí príspevok na mzdy a prevádzku v aktuálnom kalendárnom roku  je ich počet k 15. septembru predchádzajúceho kalendárneho roka vykázaný vo výkaze " Formulár kategórie ŠKD ", ktorý riaditeľ školy predloží najneskôr do konca septembra  predchádzajúceho kalendárneho roka.</w:t>
      </w:r>
    </w:p>
    <w:p w:rsidR="00C53AB5" w:rsidRDefault="00C53AB5" w:rsidP="00C53AB5">
      <w:pPr>
        <w:ind w:left="540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b/ Počet detí podľa ktorého sa určí príspevok</w:t>
      </w:r>
      <w:r>
        <w:rPr>
          <w:color w:val="000000"/>
          <w:sz w:val="24"/>
          <w:szCs w:val="24"/>
        </w:rPr>
        <w:t xml:space="preserve"> na CVČ, je podľa žiadosti CVČ , ktorú CVČ predloží najneskôr do konca septembra predchádzajúceho kalendárneho roka, pre bežný rok. </w:t>
      </w:r>
    </w:p>
    <w:p w:rsidR="00C53AB5" w:rsidRDefault="00C53AB5" w:rsidP="00C53AB5">
      <w:pPr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</w:t>
      </w:r>
    </w:p>
    <w:p w:rsidR="00C53AB5" w:rsidRDefault="00C53AB5" w:rsidP="00C53AB5">
      <w:pPr>
        <w:ind w:left="540"/>
        <w:rPr>
          <w:color w:val="000000"/>
          <w:sz w:val="24"/>
          <w:szCs w:val="24"/>
        </w:rPr>
      </w:pPr>
    </w:p>
    <w:p w:rsidR="00C53AB5" w:rsidRDefault="00C53AB5" w:rsidP="00C53AB5">
      <w:pPr>
        <w:ind w:left="540"/>
        <w:rPr>
          <w:color w:val="000000"/>
          <w:sz w:val="28"/>
          <w:szCs w:val="28"/>
        </w:rPr>
      </w:pPr>
    </w:p>
    <w:p w:rsidR="00C53AB5" w:rsidRDefault="00C53AB5" w:rsidP="00C53AB5">
      <w:pPr>
        <w:jc w:val="center"/>
        <w:rPr>
          <w:b/>
          <w:bCs/>
          <w:i/>
          <w:color w:val="000000"/>
          <w:sz w:val="28"/>
        </w:rPr>
      </w:pPr>
      <w:r>
        <w:rPr>
          <w:b/>
          <w:bCs/>
          <w:i/>
          <w:color w:val="000000"/>
          <w:sz w:val="28"/>
        </w:rPr>
        <w:t>VÝŠKA, ÚČEL A POUŽITIE  DOTÁCIE</w:t>
      </w:r>
    </w:p>
    <w:p w:rsidR="00C53AB5" w:rsidRDefault="00C53AB5" w:rsidP="00C53AB5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§3</w:t>
      </w:r>
    </w:p>
    <w:p w:rsidR="00C53AB5" w:rsidRDefault="00C53AB5" w:rsidP="00C53AB5">
      <w:pPr>
        <w:pStyle w:val="Zhlavie10"/>
        <w:keepNext/>
        <w:keepLines/>
        <w:shd w:val="clear" w:color="auto" w:fill="auto"/>
        <w:spacing w:before="120" w:after="0" w:line="276" w:lineRule="auto"/>
        <w:ind w:right="-28" w:firstLine="2041"/>
        <w:rPr>
          <w:rFonts w:ascii="Times New Roman" w:hAnsi="Times New Roman"/>
          <w:color w:val="000000"/>
          <w:sz w:val="24"/>
          <w:szCs w:val="24"/>
        </w:rPr>
      </w:pPr>
    </w:p>
    <w:p w:rsidR="00C53AB5" w:rsidRDefault="00C53AB5" w:rsidP="00C53AB5">
      <w:pPr>
        <w:pStyle w:val="Zhlavie10"/>
        <w:keepNext/>
        <w:keepLines/>
        <w:numPr>
          <w:ilvl w:val="0"/>
          <w:numId w:val="3"/>
        </w:numPr>
        <w:shd w:val="clear" w:color="auto" w:fill="auto"/>
        <w:spacing w:before="120" w:after="136" w:line="240" w:lineRule="auto"/>
        <w:ind w:left="0" w:right="-28" w:firstLine="0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Ročná výška príspevku na prevádzku a mzdy na , dieťa (žiaka)  v CVČ  a ŠKD  pri 100% plnení podielových daní je nasledovná:</w:t>
      </w:r>
    </w:p>
    <w:tbl>
      <w:tblPr>
        <w:tblpPr w:leftFromText="141" w:rightFromText="141" w:vertAnchor="text" w:horzAnchor="margin" w:tblpXSpec="center" w:tblpY="31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62"/>
      </w:tblGrid>
      <w:tr w:rsidR="00C53AB5" w:rsidTr="00C53AB5">
        <w:trPr>
          <w:trHeight w:val="41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5" w:rsidRDefault="00C53AB5">
            <w:pPr>
              <w:pStyle w:val="Zhlavie10"/>
              <w:keepNext/>
              <w:keepLines/>
              <w:shd w:val="clear" w:color="auto" w:fill="auto"/>
              <w:tabs>
                <w:tab w:val="left" w:pos="750"/>
              </w:tabs>
              <w:spacing w:before="120" w:after="136" w:line="276" w:lineRule="auto"/>
              <w:ind w:right="-2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Dieťa, žiak podľa kategórie školy, </w:t>
            </w:r>
          </w:p>
          <w:p w:rsidR="00C53AB5" w:rsidRDefault="00C53AB5">
            <w:pPr>
              <w:pStyle w:val="Zhlavie10"/>
              <w:keepNext/>
              <w:keepLines/>
              <w:shd w:val="clear" w:color="auto" w:fill="auto"/>
              <w:tabs>
                <w:tab w:val="left" w:pos="750"/>
              </w:tabs>
              <w:spacing w:before="120" w:after="136" w:line="276" w:lineRule="auto"/>
              <w:ind w:right="-2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školského zariadenia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5" w:rsidRDefault="00C53AB5">
            <w:pPr>
              <w:pStyle w:val="Zhlavie10"/>
              <w:keepNext/>
              <w:keepLines/>
              <w:shd w:val="clear" w:color="auto" w:fill="auto"/>
              <w:spacing w:before="120" w:after="136" w:line="276" w:lineRule="auto"/>
              <w:ind w:right="-28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Výška dotácie na prevádzku a mzdy na</w:t>
            </w:r>
          </w:p>
          <w:p w:rsidR="00C53AB5" w:rsidRDefault="00C53AB5">
            <w:pPr>
              <w:pStyle w:val="Zhlavie10"/>
              <w:keepNext/>
              <w:keepLines/>
              <w:shd w:val="clear" w:color="auto" w:fill="auto"/>
              <w:spacing w:before="120" w:after="136" w:line="276" w:lineRule="auto"/>
              <w:ind w:right="-2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žiaka na rok 2014 v €</w:t>
            </w:r>
          </w:p>
        </w:tc>
      </w:tr>
      <w:tr w:rsidR="00C53AB5" w:rsidTr="00C53AB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5" w:rsidRDefault="00C53AB5">
            <w:pPr>
              <w:pStyle w:val="Zhlavie10"/>
              <w:keepNext/>
              <w:keepLines/>
              <w:shd w:val="clear" w:color="auto" w:fill="auto"/>
              <w:spacing w:before="120" w:after="136" w:line="276" w:lineRule="auto"/>
              <w:ind w:right="-28"/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Dieťa v CVČ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5" w:rsidRDefault="00C53AB5">
            <w:pPr>
              <w:pStyle w:val="Zhlavie10"/>
              <w:keepNext/>
              <w:keepLines/>
              <w:shd w:val="clear" w:color="auto" w:fill="auto"/>
              <w:spacing w:before="120" w:after="136" w:line="276" w:lineRule="auto"/>
              <w:ind w:right="-28" w:firstLine="2041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0,-</w:t>
            </w:r>
          </w:p>
        </w:tc>
      </w:tr>
      <w:tr w:rsidR="00C53AB5" w:rsidTr="00C53AB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5" w:rsidRDefault="00C53AB5">
            <w:pPr>
              <w:pStyle w:val="Zhlavie10"/>
              <w:keepNext/>
              <w:keepLines/>
              <w:shd w:val="clear" w:color="auto" w:fill="auto"/>
              <w:spacing w:before="120" w:after="136" w:line="276" w:lineRule="auto"/>
              <w:ind w:right="-28"/>
              <w:jc w:val="lef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Dieťa v ŠKD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B5" w:rsidRDefault="00C53AB5">
            <w:pPr>
              <w:pStyle w:val="Zhlavie10"/>
              <w:keepNext/>
              <w:keepLines/>
              <w:shd w:val="clear" w:color="auto" w:fill="auto"/>
              <w:spacing w:before="120" w:after="136" w:line="276" w:lineRule="auto"/>
              <w:ind w:right="-28" w:firstLine="2041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0,-</w:t>
            </w:r>
          </w:p>
        </w:tc>
      </w:tr>
    </w:tbl>
    <w:p w:rsidR="00C53AB5" w:rsidRDefault="00C53AB5" w:rsidP="00C53AB5">
      <w:pPr>
        <w:pStyle w:val="Zkladntext50"/>
        <w:shd w:val="clear" w:color="auto" w:fill="auto"/>
        <w:spacing w:line="276" w:lineRule="auto"/>
        <w:ind w:right="-28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53AB5" w:rsidRDefault="00C53AB5" w:rsidP="00C53AB5">
      <w:pPr>
        <w:pStyle w:val="Zkladntext50"/>
        <w:shd w:val="clear" w:color="auto" w:fill="auto"/>
        <w:spacing w:line="240" w:lineRule="auto"/>
        <w:ind w:left="360" w:right="-2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2) Prijímateľ príspevku je oprávnený pridelené finančné prostriedky použiť len na účely uvedené  § 2 odst.1, 2. Použité finančné prostriedky musia byť vynaložené hospodárne, efektívne, účinne a účelne.</w:t>
      </w:r>
    </w:p>
    <w:p w:rsidR="00C53AB5" w:rsidRDefault="00C53AB5" w:rsidP="00C53AB5">
      <w:pPr>
        <w:pStyle w:val="Zkladntext50"/>
        <w:shd w:val="clear" w:color="auto" w:fill="auto"/>
        <w:spacing w:line="240" w:lineRule="auto"/>
        <w:ind w:left="360" w:right="-2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3) Príspevok možno použiť do konca rozpočtového roka 2014 . Podlieha povinnému ročnému zúčtovaniu s rozpočtom obce Varhaňovce</w:t>
      </w:r>
    </w:p>
    <w:p w:rsidR="00C53AB5" w:rsidRDefault="00C53AB5" w:rsidP="00C53AB5">
      <w:pPr>
        <w:pStyle w:val="Zkladntext50"/>
        <w:shd w:val="clear" w:color="auto" w:fill="auto"/>
        <w:spacing w:line="240" w:lineRule="auto"/>
        <w:ind w:left="360" w:right="-2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4) V prípade, že dotácia nebude vyčerpaná do 31.12.2014, je prijímateľ povinný nevyčerpanú časť dotácie vrátiť späť na účet obce do 31.12. aktuálneho kalendárneho roka.</w:t>
      </w:r>
    </w:p>
    <w:p w:rsidR="00C53AB5" w:rsidRDefault="00C53AB5" w:rsidP="00C53AB5">
      <w:pPr>
        <w:pStyle w:val="Zkladntext50"/>
        <w:shd w:val="clear" w:color="auto" w:fill="auto"/>
        <w:spacing w:line="240" w:lineRule="auto"/>
        <w:ind w:left="360" w:right="-2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5) Ak prijímateľ príspevku ukončí svoju činnosť v priebehu kalendárneho roka, je povinný zúčtovať poskytnutú dotáciu najneskôr v lehote 30 dni od ukončenia činnosti a v tomto termíne aj odviesť nevyčerpané finančné prostriedky na účet obce Varhaňovce</w:t>
      </w:r>
    </w:p>
    <w:p w:rsidR="00C53AB5" w:rsidRDefault="00C53AB5" w:rsidP="00C53AB5">
      <w:pPr>
        <w:pStyle w:val="Zkladntext50"/>
        <w:shd w:val="clear" w:color="auto" w:fill="auto"/>
        <w:spacing w:line="240" w:lineRule="auto"/>
        <w:ind w:left="360" w:right="-2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6) Pri nedodržaní pravidiel a podmienok použitia dotácie na mzdy a prevádzku bude Obec Varhaňovce postupovať v zmysle osobitných predpisov.</w:t>
      </w:r>
    </w:p>
    <w:p w:rsidR="00C53AB5" w:rsidRDefault="00C53AB5" w:rsidP="00C53AB5">
      <w:pPr>
        <w:pStyle w:val="Zkladntext50"/>
        <w:shd w:val="clear" w:color="auto" w:fill="auto"/>
        <w:spacing w:line="240" w:lineRule="auto"/>
        <w:ind w:left="360" w:right="-2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7) Ročná výška príspevku je vždy závislá od skutočnej výšky obcou prijatých podielových daní zo štátneho rozpočtu. V prípade poskytnutia podielových daní Obce Varhaňovce v sume nižšej ako 100% z priznanej výšky podielových daní v príslušnom kalendárnom roku, sa príjemcom príspevku podľa § 3 tohto VZN zníži jej výška o túto sumu rovnakým percentuálnym podielom, ktorej konečná úprava sa vykoná v mesiaci december príslušného kalendárneho roka.</w:t>
      </w:r>
    </w:p>
    <w:p w:rsidR="00C53AB5" w:rsidRDefault="00C53AB5" w:rsidP="00C53AB5">
      <w:pPr>
        <w:pStyle w:val="Zkladntext50"/>
        <w:shd w:val="clear" w:color="auto" w:fill="auto"/>
        <w:spacing w:before="0" w:after="0" w:line="360" w:lineRule="auto"/>
        <w:ind w:right="-28"/>
        <w:rPr>
          <w:rFonts w:ascii="Times New Roman" w:hAnsi="Times New Roman"/>
          <w:i/>
          <w:color w:val="000000"/>
          <w:sz w:val="28"/>
          <w:szCs w:val="28"/>
        </w:rPr>
      </w:pPr>
    </w:p>
    <w:p w:rsidR="00C53AB5" w:rsidRDefault="00C53AB5" w:rsidP="00C53AB5">
      <w:pPr>
        <w:pStyle w:val="Zkladntext50"/>
        <w:shd w:val="clear" w:color="auto" w:fill="auto"/>
        <w:spacing w:before="0" w:after="0" w:line="360" w:lineRule="auto"/>
        <w:ind w:right="-28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TERMÍN  A SPÔSOB POSKYTOVANIA PRÍSPEVKU</w:t>
      </w:r>
    </w:p>
    <w:p w:rsidR="00C53AB5" w:rsidRDefault="00C53AB5" w:rsidP="00C53AB5">
      <w:pPr>
        <w:pStyle w:val="Zkladntext50"/>
        <w:shd w:val="clear" w:color="auto" w:fill="auto"/>
        <w:spacing w:before="0" w:after="0" w:line="360" w:lineRule="auto"/>
        <w:ind w:right="-28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§4</w:t>
      </w:r>
    </w:p>
    <w:p w:rsidR="00C53AB5" w:rsidRDefault="00C53AB5" w:rsidP="00C53AB5">
      <w:pPr>
        <w:pStyle w:val="Zkladntext50"/>
        <w:shd w:val="clear" w:color="auto" w:fill="auto"/>
        <w:spacing w:before="0" w:after="0" w:line="360" w:lineRule="auto"/>
        <w:ind w:right="-28"/>
        <w:rPr>
          <w:rFonts w:ascii="Times New Roman" w:hAnsi="Times New Roman"/>
          <w:i/>
          <w:color w:val="000000"/>
          <w:sz w:val="28"/>
          <w:szCs w:val="28"/>
        </w:rPr>
      </w:pPr>
    </w:p>
    <w:p w:rsidR="00C53AB5" w:rsidRDefault="00C53AB5" w:rsidP="00C53AB5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Obec Varhaňovce poskytne dotáciu  CVČ, ŠKD s ktorým má uzavretú zmluvu, na základe  žiadosti,  ktorá musí obsahovať zoznam detí, adresy trvalého pobytu , dátum narodenia a prihlášku podpísanú zákonným zástupcom dieťaťa, mesačne vo výške 1/12 ročnej výšky dotácie do 30. dňa príslušného mesiaca prevodom na účet príjemcu dotácie alebo podľa špecifikácie v zmluve.</w:t>
      </w:r>
    </w:p>
    <w:p w:rsidR="00C53AB5" w:rsidRDefault="00C53AB5" w:rsidP="00C53AB5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prípade, že dieťa bude navštevovať viacero CVČ, bude každému CVČ na toto dieťa poskytnutá dotácia vo výške podielu zo sumy určenej podľa §3 tohto VZN.</w:t>
      </w:r>
    </w:p>
    <w:p w:rsidR="00C53AB5" w:rsidRDefault="00C53AB5" w:rsidP="00C53AB5">
      <w:pPr>
        <w:ind w:left="720"/>
        <w:jc w:val="both"/>
        <w:rPr>
          <w:color w:val="000000"/>
          <w:sz w:val="24"/>
          <w:szCs w:val="24"/>
        </w:rPr>
      </w:pPr>
    </w:p>
    <w:p w:rsidR="00C53AB5" w:rsidRDefault="00C53AB5" w:rsidP="00C53AB5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ZÚČTOVANIE A KONTROLA POUŽITIA DOTÁCIE</w:t>
      </w:r>
    </w:p>
    <w:p w:rsidR="00C53AB5" w:rsidRDefault="00C53AB5" w:rsidP="00C53AB5">
      <w:pPr>
        <w:pStyle w:val="Zkladntext50"/>
        <w:shd w:val="clear" w:color="auto" w:fill="auto"/>
        <w:spacing w:after="0" w:line="360" w:lineRule="auto"/>
        <w:ind w:right="-28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§5</w:t>
      </w:r>
    </w:p>
    <w:p w:rsidR="00C53AB5" w:rsidRDefault="00C53AB5" w:rsidP="00C53AB5">
      <w:pPr>
        <w:jc w:val="center"/>
        <w:rPr>
          <w:b/>
          <w:i/>
          <w:color w:val="000000"/>
          <w:sz w:val="24"/>
          <w:szCs w:val="24"/>
        </w:rPr>
      </w:pPr>
    </w:p>
    <w:p w:rsidR="00C53AB5" w:rsidRDefault="00C53AB5" w:rsidP="00C53AB5">
      <w:pPr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Príjemca príspevku CVČ , ŠKD je povinný zúčtovať dotáciu do 30 dní po skončení bežného  roka.</w:t>
      </w:r>
    </w:p>
    <w:p w:rsidR="00C53AB5" w:rsidRDefault="00C53AB5" w:rsidP="00C53AB5">
      <w:pPr>
        <w:numPr>
          <w:ilvl w:val="0"/>
          <w:numId w:val="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Ak príjemca dotácie ukončí svoju činnosť v priebehu kalendárneho roka, je povinný zúčtovať poskytnutú dotáciu najneskôr  v lehote 30 dní od ukončenia činnosti a v tomto 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termíne aj vrátiť nevyčerpané finančné prostriedky z dotácie na účet obce Varhaňovce</w:t>
      </w:r>
    </w:p>
    <w:p w:rsidR="00C53AB5" w:rsidRDefault="00C53AB5" w:rsidP="00C53AB5">
      <w:pPr>
        <w:pStyle w:val="Zhlavie10"/>
        <w:keepNext/>
        <w:keepLines/>
        <w:shd w:val="clear" w:color="auto" w:fill="auto"/>
        <w:spacing w:before="120" w:after="136" w:line="276" w:lineRule="auto"/>
        <w:ind w:left="360" w:right="-28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3) Finančnú kontrolu na úseku hospodárenia s finančnými prostriedkami pridelenými podľa   tohto VZN vykonáva obec prostredníctvom hlavného kontrolóra obce.</w:t>
      </w:r>
    </w:p>
    <w:p w:rsidR="00C53AB5" w:rsidRDefault="00C53AB5" w:rsidP="00C53AB5">
      <w:pPr>
        <w:pStyle w:val="Zhlavie10"/>
        <w:keepNext/>
        <w:keepLines/>
        <w:shd w:val="clear" w:color="auto" w:fill="auto"/>
        <w:spacing w:before="120" w:after="136" w:line="276" w:lineRule="auto"/>
        <w:ind w:left="360" w:right="-28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4) Prijímateľ dotácie na mzdy a prevádzku CVČ a ŠKD  je povinný predložiť všetky doklady,  preukazujúce hospodárne, efektívne, účelné a účinné vynaloženie pridelených finančných prostriedkov.</w:t>
      </w:r>
    </w:p>
    <w:p w:rsidR="00C53AB5" w:rsidRDefault="00C53AB5" w:rsidP="00C53AB5">
      <w:pPr>
        <w:pStyle w:val="Zhlavie10"/>
        <w:keepNext/>
        <w:keepLines/>
        <w:shd w:val="clear" w:color="auto" w:fill="auto"/>
        <w:spacing w:before="120" w:after="136" w:line="276" w:lineRule="auto"/>
        <w:ind w:left="720" w:right="-28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C53AB5" w:rsidRDefault="00C53AB5" w:rsidP="00C53AB5">
      <w:pPr>
        <w:pStyle w:val="Zhlavie10"/>
        <w:keepNext/>
        <w:keepLines/>
        <w:shd w:val="clear" w:color="auto" w:fill="auto"/>
        <w:spacing w:before="120" w:after="136" w:line="276" w:lineRule="auto"/>
        <w:ind w:left="426" w:right="-28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OPATRENIA NA ZABEZPEČENIE EFEKTÍVNOSTI POSKYTNUTÝCH ZDROJOV</w:t>
      </w:r>
    </w:p>
    <w:p w:rsidR="00C53AB5" w:rsidRDefault="00C53AB5" w:rsidP="00C53AB5">
      <w:pPr>
        <w:pStyle w:val="Zhlavie10"/>
        <w:keepNext/>
        <w:keepLines/>
        <w:shd w:val="clear" w:color="auto" w:fill="auto"/>
        <w:spacing w:before="120" w:after="136" w:line="276" w:lineRule="auto"/>
        <w:ind w:left="426" w:right="-28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§6</w:t>
      </w:r>
    </w:p>
    <w:p w:rsidR="00C53AB5" w:rsidRDefault="00C53AB5" w:rsidP="00C53AB5">
      <w:pPr>
        <w:jc w:val="center"/>
        <w:rPr>
          <w:b/>
          <w:i/>
          <w:color w:val="000000"/>
          <w:sz w:val="24"/>
          <w:szCs w:val="24"/>
        </w:rPr>
      </w:pPr>
    </w:p>
    <w:p w:rsidR="00C53AB5" w:rsidRDefault="00C53AB5" w:rsidP="00C53AB5">
      <w:pPr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Obec Varhaňovce upraví príjemcovi výšku dotácie primerane k počtu detí pri zistení poklesu alebo nárastu počtu detí o viac ako 20% z pôvodného počtu vykázaného k 15. septembru predchádzajúceho kalendárneho roku.</w:t>
      </w:r>
    </w:p>
    <w:p w:rsidR="00C53AB5" w:rsidRDefault="00C53AB5" w:rsidP="00C53AB5">
      <w:pPr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Znížená alebo zvýšená dotácia bude príjemcovi poskytovaná počnúc mesiacom nasledujúcim po mesiaci, v ktorom boli zistené rozhodné skutočnosti až do preukázania nových skutočností týkajúcich sa počtov detí.</w:t>
      </w:r>
    </w:p>
    <w:p w:rsidR="00C53AB5" w:rsidRDefault="00C53AB5" w:rsidP="00C53AB5">
      <w:pPr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 porušení pravidiel a podmienok, za ktorých boli verejné prostriedky pridelené, je  príjemca dotácie povinný vrátiť plnú výšku neoprávnene prijatej dotácie.</w:t>
      </w:r>
    </w:p>
    <w:p w:rsidR="00C53AB5" w:rsidRDefault="00C53AB5" w:rsidP="00C53AB5">
      <w:pPr>
        <w:pStyle w:val="Zhlavie10"/>
        <w:keepNext/>
        <w:keepLines/>
        <w:shd w:val="clear" w:color="auto" w:fill="auto"/>
        <w:spacing w:before="120" w:after="136" w:line="276" w:lineRule="auto"/>
        <w:ind w:right="-28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C53AB5" w:rsidRDefault="00C53AB5" w:rsidP="00C53AB5">
      <w:pPr>
        <w:pStyle w:val="Zhlavie10"/>
        <w:keepNext/>
        <w:keepLines/>
        <w:shd w:val="clear" w:color="auto" w:fill="auto"/>
        <w:spacing w:before="0" w:after="0" w:line="240" w:lineRule="auto"/>
        <w:ind w:right="-28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ZÁVEREČNÉ USTANOVENIA</w:t>
      </w:r>
    </w:p>
    <w:p w:rsidR="00C53AB5" w:rsidRDefault="00C53AB5" w:rsidP="00C53AB5">
      <w:pPr>
        <w:pStyle w:val="Zhlavie10"/>
        <w:keepNext/>
        <w:keepLines/>
        <w:shd w:val="clear" w:color="auto" w:fill="auto"/>
        <w:spacing w:before="120" w:after="136" w:line="240" w:lineRule="auto"/>
        <w:ind w:left="4620" w:right="-907" w:firstLine="336"/>
        <w:jc w:val="lef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§7</w:t>
      </w:r>
    </w:p>
    <w:p w:rsidR="00C53AB5" w:rsidRDefault="00C53AB5" w:rsidP="00C53AB5">
      <w:pPr>
        <w:pStyle w:val="Zhlavie10"/>
        <w:keepNext/>
        <w:keepLines/>
        <w:shd w:val="clear" w:color="auto" w:fill="auto"/>
        <w:spacing w:before="120" w:after="136" w:line="240" w:lineRule="auto"/>
        <w:ind w:left="4620" w:right="-907" w:firstLine="336"/>
        <w:jc w:val="left"/>
        <w:rPr>
          <w:rFonts w:ascii="Times New Roman" w:hAnsi="Times New Roman"/>
          <w:i/>
          <w:color w:val="000000"/>
          <w:sz w:val="28"/>
          <w:szCs w:val="28"/>
        </w:rPr>
      </w:pPr>
    </w:p>
    <w:p w:rsidR="00C53AB5" w:rsidRDefault="00C53AB5" w:rsidP="00C53AB5">
      <w:pPr>
        <w:pStyle w:val="Zhlavie10"/>
        <w:keepNext/>
        <w:keepLines/>
        <w:shd w:val="clear" w:color="auto" w:fill="auto"/>
        <w:spacing w:before="120" w:after="136" w:line="276" w:lineRule="auto"/>
        <w:ind w:left="360" w:right="-28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1/ Obecné zastupiteľstvo obce Varhaňovce schválilo  VZN č.  3/2013     </w:t>
      </w:r>
    </w:p>
    <w:p w:rsidR="00C53AB5" w:rsidRDefault="00C53AB5" w:rsidP="00C53AB5">
      <w:pPr>
        <w:pStyle w:val="Zhlavie10"/>
        <w:keepNext/>
        <w:keepLines/>
        <w:shd w:val="clear" w:color="auto" w:fill="auto"/>
        <w:spacing w:before="120" w:after="136" w:line="276" w:lineRule="auto"/>
        <w:ind w:left="360" w:right="-28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dňa 12.12.2013 uznesením č. 56/2013              . </w:t>
      </w:r>
    </w:p>
    <w:p w:rsidR="00C53AB5" w:rsidRDefault="00C53AB5" w:rsidP="00C53AB5">
      <w:pPr>
        <w:pStyle w:val="Zhlavie10"/>
        <w:keepNext/>
        <w:keepLines/>
        <w:shd w:val="clear" w:color="auto" w:fill="auto"/>
        <w:spacing w:before="120" w:after="136" w:line="276" w:lineRule="auto"/>
        <w:ind w:left="360" w:right="-28"/>
        <w:jc w:val="left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" w:hAnsi="Times" w:cs="Times"/>
          <w:b w:val="0"/>
          <w:color w:val="000000"/>
          <w:sz w:val="22"/>
          <w:szCs w:val="22"/>
        </w:rPr>
        <w:t xml:space="preserve">2/ Toto uznesenie nadobúda právoplatnosť dňa 1.1.2014  a ruší VZN obce 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číslo2/2013 prijaté uznesením č.  22/2013     zo dňa  29. 04. 2013 . </w:t>
      </w:r>
    </w:p>
    <w:p w:rsidR="00C53AB5" w:rsidRDefault="00C53AB5" w:rsidP="00C53AB5">
      <w:pPr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C53AB5" w:rsidRDefault="00C53AB5" w:rsidP="00C53AB5">
      <w:pPr>
        <w:pStyle w:val="Zhlavie10"/>
        <w:keepNext/>
        <w:keepLines/>
        <w:shd w:val="clear" w:color="auto" w:fill="auto"/>
        <w:spacing w:before="120" w:after="136" w:line="276" w:lineRule="auto"/>
        <w:ind w:left="360" w:right="-28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C53AB5" w:rsidRDefault="00C53AB5" w:rsidP="00C53AB5">
      <w:pPr>
        <w:pStyle w:val="Zhlavie10"/>
        <w:keepNext/>
        <w:keepLines/>
        <w:shd w:val="clear" w:color="auto" w:fill="auto"/>
        <w:spacing w:before="120" w:after="136" w:line="276" w:lineRule="auto"/>
        <w:ind w:right="-28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C53AB5" w:rsidRDefault="00C53AB5" w:rsidP="00C53AB5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Vo Varhaňovciach dňa :  12  .12. 2013</w:t>
      </w:r>
    </w:p>
    <w:p w:rsidR="00C53AB5" w:rsidRDefault="00C53AB5" w:rsidP="00C53AB5">
      <w:pPr>
        <w:rPr>
          <w:color w:val="000000"/>
          <w:sz w:val="24"/>
        </w:rPr>
      </w:pPr>
    </w:p>
    <w:p w:rsidR="00C53AB5" w:rsidRDefault="00C53AB5" w:rsidP="00C53AB5">
      <w:pPr>
        <w:jc w:val="both"/>
        <w:rPr>
          <w:color w:val="000000"/>
          <w:sz w:val="24"/>
        </w:rPr>
      </w:pPr>
    </w:p>
    <w:p w:rsidR="00C53AB5" w:rsidRDefault="00C53AB5" w:rsidP="00C53AB5">
      <w:pPr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Návrh VZN vyvesený na úradnej tabuli  obce dňa: 28. 11. 2013</w:t>
      </w:r>
    </w:p>
    <w:p w:rsidR="00C53AB5" w:rsidRDefault="00C53AB5" w:rsidP="00C53AB5">
      <w:r>
        <w:rPr>
          <w:rFonts w:ascii="Times" w:hAnsi="Times" w:cs="Times"/>
          <w:sz w:val="24"/>
          <w:szCs w:val="24"/>
        </w:rPr>
        <w:t>Návrh VZN zvesený z úradnej tabuli obce dňa: 12.12.2013</w:t>
      </w:r>
    </w:p>
    <w:p w:rsidR="00C53AB5" w:rsidRDefault="00C53AB5" w:rsidP="00C53AB5">
      <w:pPr>
        <w:jc w:val="both"/>
        <w:rPr>
          <w:color w:val="000000"/>
          <w:sz w:val="24"/>
        </w:rPr>
      </w:pPr>
    </w:p>
    <w:p w:rsidR="00C53AB5" w:rsidRDefault="00C53AB5" w:rsidP="00C53AB5">
      <w:pPr>
        <w:jc w:val="both"/>
        <w:rPr>
          <w:color w:val="000000"/>
          <w:sz w:val="24"/>
        </w:rPr>
      </w:pPr>
    </w:p>
    <w:p w:rsidR="00C53AB5" w:rsidRDefault="00C53AB5" w:rsidP="00C53AB5">
      <w:pPr>
        <w:jc w:val="both"/>
        <w:rPr>
          <w:color w:val="000000"/>
          <w:sz w:val="24"/>
        </w:rPr>
      </w:pPr>
    </w:p>
    <w:p w:rsidR="00C53AB5" w:rsidRDefault="00C53AB5" w:rsidP="00C53AB5">
      <w:pPr>
        <w:jc w:val="both"/>
        <w:rPr>
          <w:color w:val="000000"/>
          <w:sz w:val="24"/>
        </w:rPr>
      </w:pPr>
    </w:p>
    <w:p w:rsidR="00C53AB5" w:rsidRDefault="00C53AB5" w:rsidP="00C53AB5">
      <w:pPr>
        <w:jc w:val="both"/>
        <w:rPr>
          <w:color w:val="000000"/>
          <w:sz w:val="24"/>
        </w:rPr>
      </w:pPr>
    </w:p>
    <w:p w:rsidR="00C53AB5" w:rsidRDefault="00C53AB5" w:rsidP="00C53AB5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              ...............................................</w:t>
      </w:r>
    </w:p>
    <w:p w:rsidR="00C53AB5" w:rsidRDefault="00C53AB5" w:rsidP="00C53AB5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C53AB5" w:rsidRDefault="00C53AB5" w:rsidP="00C53AB5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                      starosta obce</w:t>
      </w:r>
    </w:p>
    <w:p w:rsidR="00C53AB5" w:rsidRDefault="00C53AB5" w:rsidP="00C53AB5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                      Anton Štefko    </w:t>
      </w:r>
    </w:p>
    <w:p w:rsidR="00C53AB5" w:rsidRDefault="00C53AB5" w:rsidP="00C53AB5">
      <w:pPr>
        <w:jc w:val="both"/>
        <w:rPr>
          <w:color w:val="000000"/>
          <w:sz w:val="24"/>
        </w:rPr>
      </w:pPr>
    </w:p>
    <w:p w:rsidR="00C53AB5" w:rsidRDefault="00C53AB5" w:rsidP="00C53AB5">
      <w:pPr>
        <w:jc w:val="both"/>
        <w:rPr>
          <w:color w:val="000000"/>
          <w:sz w:val="24"/>
        </w:rPr>
      </w:pPr>
    </w:p>
    <w:p w:rsidR="00C53AB5" w:rsidRDefault="00C53AB5" w:rsidP="00C53AB5">
      <w:pPr>
        <w:jc w:val="both"/>
        <w:rPr>
          <w:color w:val="000000"/>
          <w:sz w:val="24"/>
        </w:rPr>
      </w:pPr>
    </w:p>
    <w:p w:rsidR="00C53AB5" w:rsidRDefault="00C53AB5" w:rsidP="00C53AB5">
      <w:pPr>
        <w:jc w:val="both"/>
        <w:rPr>
          <w:color w:val="000000"/>
          <w:sz w:val="24"/>
        </w:rPr>
      </w:pPr>
    </w:p>
    <w:p w:rsidR="00C53AB5" w:rsidRDefault="00C53AB5" w:rsidP="00C53AB5">
      <w:pPr>
        <w:jc w:val="both"/>
        <w:rPr>
          <w:color w:val="000000"/>
          <w:sz w:val="24"/>
        </w:rPr>
      </w:pPr>
    </w:p>
    <w:p w:rsidR="00C53AB5" w:rsidRDefault="00C53AB5" w:rsidP="00C53AB5">
      <w:pPr>
        <w:jc w:val="both"/>
        <w:rPr>
          <w:color w:val="000000"/>
          <w:sz w:val="24"/>
        </w:rPr>
      </w:pPr>
    </w:p>
    <w:p w:rsidR="00C53AB5" w:rsidRDefault="00C53AB5" w:rsidP="00C53AB5">
      <w:pPr>
        <w:jc w:val="both"/>
        <w:rPr>
          <w:color w:val="000000"/>
          <w:sz w:val="24"/>
        </w:rPr>
      </w:pPr>
    </w:p>
    <w:p w:rsidR="00C53AB5" w:rsidRDefault="00C53AB5" w:rsidP="00C53AB5">
      <w:pPr>
        <w:rPr>
          <w:color w:val="000000"/>
        </w:rPr>
      </w:pPr>
    </w:p>
    <w:p w:rsidR="00C53AB5" w:rsidRDefault="00C53AB5" w:rsidP="00C53AB5">
      <w:pPr>
        <w:rPr>
          <w:color w:val="000000"/>
        </w:rPr>
      </w:pPr>
    </w:p>
    <w:p w:rsidR="00C53AB5" w:rsidRDefault="00C53AB5" w:rsidP="00C53AB5">
      <w:pPr>
        <w:rPr>
          <w:color w:val="000000"/>
        </w:rPr>
      </w:pPr>
    </w:p>
    <w:p w:rsidR="00C53AB5" w:rsidRDefault="00C53AB5" w:rsidP="00C53AB5">
      <w:pPr>
        <w:rPr>
          <w:color w:val="000000"/>
        </w:rPr>
      </w:pPr>
    </w:p>
    <w:p w:rsidR="00C53AB5" w:rsidRDefault="00C53AB5" w:rsidP="00C53AB5">
      <w:pPr>
        <w:rPr>
          <w:color w:val="000000"/>
        </w:rPr>
      </w:pPr>
    </w:p>
    <w:p w:rsidR="00C53AB5" w:rsidRDefault="00C53AB5" w:rsidP="00C53AB5">
      <w:pPr>
        <w:rPr>
          <w:color w:val="000000"/>
        </w:rPr>
      </w:pPr>
    </w:p>
    <w:p w:rsidR="00C53AB5" w:rsidRDefault="00C53AB5" w:rsidP="00C53AB5">
      <w:pPr>
        <w:rPr>
          <w:color w:val="000000"/>
        </w:rPr>
      </w:pPr>
    </w:p>
    <w:p w:rsidR="00C53AB5" w:rsidRDefault="00C53AB5" w:rsidP="00C53AB5">
      <w:pPr>
        <w:rPr>
          <w:color w:val="000000"/>
        </w:rPr>
      </w:pPr>
    </w:p>
    <w:p w:rsidR="00C53AB5" w:rsidRDefault="00C53AB5" w:rsidP="00C53AB5">
      <w:pPr>
        <w:rPr>
          <w:color w:val="000000"/>
        </w:rPr>
      </w:pPr>
    </w:p>
    <w:p w:rsidR="00C53AB5" w:rsidRDefault="00C53AB5" w:rsidP="00C53AB5">
      <w:pPr>
        <w:rPr>
          <w:color w:val="000000"/>
        </w:rPr>
      </w:pPr>
    </w:p>
    <w:p w:rsidR="00C53AB5" w:rsidRDefault="00C53AB5" w:rsidP="00C53AB5">
      <w:pPr>
        <w:rPr>
          <w:color w:val="000000"/>
        </w:rPr>
      </w:pPr>
    </w:p>
    <w:p w:rsidR="00C53AB5" w:rsidRDefault="00C53AB5" w:rsidP="00C53AB5">
      <w:pPr>
        <w:rPr>
          <w:color w:val="000000"/>
        </w:rPr>
      </w:pPr>
    </w:p>
    <w:p w:rsidR="00C53AB5" w:rsidRDefault="00C53AB5" w:rsidP="00C53AB5">
      <w:pPr>
        <w:rPr>
          <w:color w:val="000000"/>
        </w:rPr>
      </w:pPr>
    </w:p>
    <w:p w:rsidR="00C53AB5" w:rsidRDefault="00C53AB5" w:rsidP="00C53AB5">
      <w:pPr>
        <w:rPr>
          <w:color w:val="000000"/>
        </w:rPr>
      </w:pPr>
    </w:p>
    <w:p w:rsidR="00C53AB5" w:rsidRDefault="00C53AB5" w:rsidP="00C53AB5">
      <w:pPr>
        <w:rPr>
          <w:color w:val="000000"/>
        </w:rPr>
      </w:pPr>
    </w:p>
    <w:p w:rsidR="009D244A" w:rsidRDefault="009D244A"/>
    <w:sectPr w:rsidR="009D244A" w:rsidSect="009D2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anklin Gothic Heavy">
    <w:altName w:val="Arial Black"/>
    <w:charset w:val="EE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A5E6A"/>
    <w:multiLevelType w:val="hybridMultilevel"/>
    <w:tmpl w:val="FC5CF98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B82A67"/>
    <w:multiLevelType w:val="hybridMultilevel"/>
    <w:tmpl w:val="CCC0677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C435DF"/>
    <w:multiLevelType w:val="hybridMultilevel"/>
    <w:tmpl w:val="D9F085C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9905CE"/>
    <w:multiLevelType w:val="hybridMultilevel"/>
    <w:tmpl w:val="8E968500"/>
    <w:lvl w:ilvl="0" w:tplc="E24ADEBA">
      <w:start w:val="1"/>
      <w:numFmt w:val="decimal"/>
      <w:lvlText w:val="%1)"/>
      <w:lvlJc w:val="left"/>
      <w:pPr>
        <w:ind w:left="360" w:hanging="360"/>
      </w:pPr>
      <w:rPr>
        <w:rFonts w:ascii="Times New Roman" w:eastAsia="Franklin Gothic Heavy" w:hAnsi="Times New Roman" w:cs="Times New Roman"/>
        <w:sz w:val="24"/>
        <w:szCs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C84845"/>
    <w:multiLevelType w:val="hybridMultilevel"/>
    <w:tmpl w:val="77FA26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8E769B"/>
    <w:multiLevelType w:val="hybridMultilevel"/>
    <w:tmpl w:val="F9386C2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53AB5"/>
    <w:rsid w:val="009D244A"/>
    <w:rsid w:val="00C5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3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C53AB5"/>
    <w:pPr>
      <w:keepNext/>
      <w:jc w:val="center"/>
      <w:outlineLvl w:val="1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C53AB5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C53AB5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semiHidden/>
    <w:rsid w:val="00C53AB5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0">
    <w:name w:val="Základný text_"/>
    <w:link w:val="Zkladntext1"/>
    <w:locked/>
    <w:rsid w:val="00C53AB5"/>
    <w:rPr>
      <w:rFonts w:ascii="Franklin Gothic Heavy" w:eastAsia="Franklin Gothic Heavy" w:hAnsi="Franklin Gothic Heavy" w:cs="Franklin Gothic Heavy"/>
      <w:sz w:val="15"/>
      <w:szCs w:val="15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C53AB5"/>
    <w:pPr>
      <w:widowControl w:val="0"/>
      <w:shd w:val="clear" w:color="auto" w:fill="FFFFFF"/>
      <w:spacing w:line="0" w:lineRule="atLeast"/>
      <w:jc w:val="center"/>
    </w:pPr>
    <w:rPr>
      <w:rFonts w:ascii="Franklin Gothic Heavy" w:eastAsia="Franklin Gothic Heavy" w:hAnsi="Franklin Gothic Heavy" w:cs="Franklin Gothic Heavy"/>
      <w:sz w:val="15"/>
      <w:szCs w:val="15"/>
      <w:lang w:eastAsia="en-US"/>
    </w:rPr>
  </w:style>
  <w:style w:type="character" w:customStyle="1" w:styleId="Zhlavie1">
    <w:name w:val="Záhlavie #1_"/>
    <w:link w:val="Zhlavie10"/>
    <w:locked/>
    <w:rsid w:val="00C53AB5"/>
    <w:rPr>
      <w:rFonts w:ascii="Franklin Gothic Heavy" w:eastAsia="Franklin Gothic Heavy" w:hAnsi="Franklin Gothic Heavy" w:cs="Franklin Gothic Heavy"/>
      <w:b/>
      <w:bCs/>
      <w:sz w:val="15"/>
      <w:szCs w:val="15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C53AB5"/>
    <w:pPr>
      <w:widowControl w:val="0"/>
      <w:shd w:val="clear" w:color="auto" w:fill="FFFFFF"/>
      <w:spacing w:before="180" w:after="180" w:line="0" w:lineRule="atLeast"/>
      <w:jc w:val="center"/>
      <w:outlineLvl w:val="0"/>
    </w:pPr>
    <w:rPr>
      <w:rFonts w:ascii="Franklin Gothic Heavy" w:eastAsia="Franklin Gothic Heavy" w:hAnsi="Franklin Gothic Heavy" w:cs="Franklin Gothic Heavy"/>
      <w:b/>
      <w:bCs/>
      <w:sz w:val="15"/>
      <w:szCs w:val="15"/>
      <w:lang w:eastAsia="en-US"/>
    </w:rPr>
  </w:style>
  <w:style w:type="character" w:customStyle="1" w:styleId="Zkladntext5">
    <w:name w:val="Základný text (5)_"/>
    <w:link w:val="Zkladntext50"/>
    <w:locked/>
    <w:rsid w:val="00C53AB5"/>
    <w:rPr>
      <w:rFonts w:ascii="Franklin Gothic Heavy" w:eastAsia="Franklin Gothic Heavy" w:hAnsi="Franklin Gothic Heavy" w:cs="Franklin Gothic Heavy"/>
      <w:b/>
      <w:bCs/>
      <w:sz w:val="12"/>
      <w:szCs w:val="12"/>
      <w:shd w:val="clear" w:color="auto" w:fill="FFFFFF"/>
    </w:rPr>
  </w:style>
  <w:style w:type="paragraph" w:customStyle="1" w:styleId="Zkladntext50">
    <w:name w:val="Základný text (5)"/>
    <w:basedOn w:val="Normlny"/>
    <w:link w:val="Zkladntext5"/>
    <w:rsid w:val="00C53AB5"/>
    <w:pPr>
      <w:widowControl w:val="0"/>
      <w:shd w:val="clear" w:color="auto" w:fill="FFFFFF"/>
      <w:spacing w:before="120" w:after="120" w:line="0" w:lineRule="atLeast"/>
      <w:jc w:val="center"/>
    </w:pPr>
    <w:rPr>
      <w:rFonts w:ascii="Franklin Gothic Heavy" w:eastAsia="Franklin Gothic Heavy" w:hAnsi="Franklin Gothic Heavy" w:cs="Franklin Gothic Heavy"/>
      <w:b/>
      <w:bCs/>
      <w:sz w:val="12"/>
      <w:szCs w:val="1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1127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Varhanovce</dc:creator>
  <cp:keywords/>
  <dc:description/>
  <cp:lastModifiedBy>Varhanovce</cp:lastModifiedBy>
  <cp:revision>2</cp:revision>
  <dcterms:created xsi:type="dcterms:W3CDTF">2013-12-30T10:17:00Z</dcterms:created>
  <dcterms:modified xsi:type="dcterms:W3CDTF">2013-12-30T10:21:00Z</dcterms:modified>
</cp:coreProperties>
</file>